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23F" w:rsidRPr="00B46AFC" w:rsidRDefault="00E7223F" w:rsidP="00C90D32">
      <w:pPr>
        <w:spacing w:line="560" w:lineRule="exact"/>
        <w:jc w:val="center"/>
        <w:rPr>
          <w:rFonts w:ascii="宋体" w:hAnsi="宋体" w:hint="eastAsia"/>
          <w:b/>
          <w:sz w:val="44"/>
          <w:szCs w:val="44"/>
        </w:rPr>
      </w:pPr>
      <w:r w:rsidRPr="00B46AFC">
        <w:rPr>
          <w:rFonts w:ascii="宋体" w:hAnsi="宋体" w:hint="eastAsia"/>
          <w:b/>
          <w:sz w:val="44"/>
          <w:szCs w:val="44"/>
        </w:rPr>
        <w:t>印刷与包装工程学院2016年度</w:t>
      </w:r>
    </w:p>
    <w:p w:rsidR="00E7223F" w:rsidRPr="00B46AFC" w:rsidRDefault="00E7223F" w:rsidP="00C90D32">
      <w:pPr>
        <w:spacing w:line="560" w:lineRule="exact"/>
        <w:jc w:val="center"/>
        <w:rPr>
          <w:rFonts w:ascii="宋体" w:hAnsi="宋体" w:hint="eastAsia"/>
          <w:b/>
          <w:sz w:val="44"/>
          <w:szCs w:val="44"/>
        </w:rPr>
      </w:pPr>
      <w:r w:rsidRPr="00B46AFC">
        <w:rPr>
          <w:rFonts w:ascii="宋体" w:hAnsi="宋体" w:hint="eastAsia"/>
          <w:b/>
          <w:sz w:val="44"/>
          <w:szCs w:val="44"/>
        </w:rPr>
        <w:t>党员“两学一做”系列活动实施方案</w:t>
      </w:r>
    </w:p>
    <w:p w:rsidR="00C90D32" w:rsidRDefault="00C90D32" w:rsidP="00C90D32">
      <w:pPr>
        <w:spacing w:line="560" w:lineRule="exact"/>
        <w:ind w:firstLineChars="200" w:firstLine="640"/>
        <w:rPr>
          <w:rFonts w:ascii="仿宋_GB2312" w:eastAsia="仿宋_GB2312" w:hAnsi="黑体" w:hint="eastAsia"/>
          <w:sz w:val="32"/>
          <w:szCs w:val="32"/>
        </w:rPr>
      </w:pPr>
    </w:p>
    <w:p w:rsidR="00E7223F" w:rsidRPr="00C90D32" w:rsidRDefault="00E7223F" w:rsidP="00C90D32">
      <w:pPr>
        <w:spacing w:line="560" w:lineRule="exact"/>
        <w:ind w:firstLineChars="200" w:firstLine="640"/>
        <w:rPr>
          <w:rFonts w:ascii="仿宋_GB2312" w:eastAsia="仿宋_GB2312" w:hAnsi="仿宋" w:hint="eastAsia"/>
          <w:sz w:val="32"/>
          <w:szCs w:val="32"/>
        </w:rPr>
      </w:pPr>
      <w:bookmarkStart w:id="0" w:name="_GoBack"/>
      <w:bookmarkEnd w:id="0"/>
      <w:r w:rsidRPr="00C90D32">
        <w:rPr>
          <w:rFonts w:ascii="仿宋_GB2312" w:eastAsia="仿宋_GB2312" w:hAnsi="仿宋" w:hint="eastAsia"/>
          <w:sz w:val="32"/>
          <w:szCs w:val="32"/>
        </w:rPr>
        <w:t>2016年2月，中共中央办公厅印发了《关于在全体党员中开展“学党章党规、学系列讲话，做合格党员”学习教育方案》（简称“两学一做”），并发出通知，要求各地区各部门认真贯彻执行；我校在2016年3月召开的2016年度工作部署会和</w:t>
      </w:r>
      <w:smartTag w:uri="urn:schemas-microsoft-com:office:smarttags" w:element="chsdate">
        <w:smartTagPr>
          <w:attr w:name="Year" w:val="2016"/>
          <w:attr w:name="Month" w:val="4"/>
          <w:attr w:name="Day" w:val="29"/>
          <w:attr w:name="IsLunarDate" w:val="False"/>
          <w:attr w:name="IsROCDate" w:val="False"/>
        </w:smartTagPr>
        <w:r w:rsidRPr="00C90D32">
          <w:rPr>
            <w:rFonts w:ascii="仿宋_GB2312" w:eastAsia="仿宋_GB2312" w:hAnsi="仿宋" w:hint="eastAsia"/>
            <w:sz w:val="32"/>
            <w:szCs w:val="32"/>
          </w:rPr>
          <w:t>4月29日</w:t>
        </w:r>
      </w:smartTag>
      <w:r w:rsidRPr="00C90D32">
        <w:rPr>
          <w:rFonts w:ascii="仿宋_GB2312" w:eastAsia="仿宋_GB2312" w:hAnsi="仿宋" w:hint="eastAsia"/>
          <w:sz w:val="32"/>
          <w:szCs w:val="32"/>
        </w:rPr>
        <w:t>召开的“两学一做”学习教育启动布置会上，明确提出了学校“两学一做”整体方案，结合印包学院师生党员组织建设、队伍建设等实际情况，学院党委制定了印包学院2016年度党员“两学一做”系列活动实施方案。</w:t>
      </w:r>
    </w:p>
    <w:p w:rsidR="00E7223F" w:rsidRPr="00C90D32" w:rsidRDefault="00E7223F" w:rsidP="00C90D32">
      <w:pPr>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一、领导小组名单</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曹国荣 李路海 杨珂 何晓辉 王雅</w:t>
      </w:r>
      <w:r w:rsidRPr="00C90D32">
        <w:rPr>
          <w:rFonts w:ascii="宋体" w:hAnsi="宋体" w:cs="宋体" w:hint="eastAsia"/>
          <w:sz w:val="32"/>
          <w:szCs w:val="32"/>
        </w:rPr>
        <w:t>珺</w:t>
      </w:r>
      <w:r w:rsidRPr="00C90D32">
        <w:rPr>
          <w:rFonts w:ascii="仿宋_GB2312" w:eastAsia="仿宋_GB2312" w:hAnsi="仿宋" w:hint="eastAsia"/>
          <w:sz w:val="32"/>
          <w:szCs w:val="32"/>
        </w:rPr>
        <w:t xml:space="preserve"> 王正铎 李仲晓 王冰蓝 牛宣岩</w:t>
      </w:r>
    </w:p>
    <w:p w:rsidR="00E7223F" w:rsidRPr="00C90D32" w:rsidRDefault="00E7223F" w:rsidP="00C90D32">
      <w:pPr>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二、参与人员</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印包学院全体师生党员、大学生入党积极分子以及团学组织学生干部</w:t>
      </w:r>
    </w:p>
    <w:p w:rsidR="00E7223F" w:rsidRPr="00C90D32" w:rsidRDefault="00E7223F" w:rsidP="00C90D32">
      <w:pPr>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三、活动内容</w:t>
      </w:r>
    </w:p>
    <w:p w:rsidR="00E7223F" w:rsidRPr="00C90D32" w:rsidRDefault="00E7223F" w:rsidP="00C90D32">
      <w:pPr>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（一）学生党员“两学一做”实施方案</w:t>
      </w:r>
    </w:p>
    <w:p w:rsidR="00E7223F" w:rsidRPr="00C90D32" w:rsidRDefault="00E7223F" w:rsidP="00C90D32">
      <w:pPr>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1.亮明身份活动</w:t>
      </w:r>
    </w:p>
    <w:p w:rsidR="00E7223F" w:rsidRPr="00C90D32" w:rsidRDefault="00E7223F" w:rsidP="00C90D32">
      <w:pPr>
        <w:spacing w:line="560" w:lineRule="exact"/>
        <w:ind w:firstLineChars="200" w:firstLine="640"/>
        <w:rPr>
          <w:rFonts w:ascii="仿宋_GB2312" w:eastAsia="仿宋_GB2312" w:hAnsi="仿宋" w:hint="eastAsia"/>
          <w:color w:val="000000"/>
          <w:sz w:val="32"/>
          <w:szCs w:val="32"/>
        </w:rPr>
      </w:pPr>
      <w:r w:rsidRPr="00C90D32">
        <w:rPr>
          <w:rFonts w:ascii="仿宋_GB2312" w:eastAsia="仿宋_GB2312" w:hAnsi="仿宋" w:hint="eastAsia"/>
          <w:color w:val="000000"/>
          <w:sz w:val="32"/>
          <w:szCs w:val="32"/>
        </w:rPr>
        <w:t>学生党员佩戴党徽，敢于公开展示身份，接受群众监督，严格自我要求，无旷课、迟到、早退等不良现象；严格遵守课堂纪律，尊师重教，认真听讲，积极参与课堂互动；能够发挥引领作用，带动周围同学读书学习，构建优良学风；以</w:t>
      </w:r>
      <w:r w:rsidRPr="00C90D32">
        <w:rPr>
          <w:rFonts w:ascii="仿宋_GB2312" w:eastAsia="仿宋_GB2312" w:hAnsi="仿宋" w:hint="eastAsia"/>
          <w:color w:val="000000"/>
          <w:sz w:val="32"/>
          <w:szCs w:val="32"/>
        </w:rPr>
        <w:lastRenderedPageBreak/>
        <w:t>学生党支部为单位，严格执行学生党支部联系班级、宿舍制度，明确学生党支部在学风建设中的督促、引领作用；坚持党员公开承诺、党员联系重点学生制度。学生党员协助老师排查学习困难学生，制定切实可行的帮扶制度，以被帮扶对象可接受的方式，开展帮扶活动，帮助学业困难学生克服不良生活习惯、培育学习兴趣、掌握科学学习方法，切实提高学习效果。</w:t>
      </w:r>
    </w:p>
    <w:p w:rsidR="00E7223F" w:rsidRPr="00C90D32" w:rsidRDefault="00E7223F" w:rsidP="00C90D32">
      <w:pPr>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2.党员学习活动</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学生党员要以学生党支部为单位，认真做好党员学习活动，主要学习内容为党章党规、习总书记系列重要讲话、红色经典等内容。使广大党员重温入党誓词、重学红色经典、认真领会习总书记系列重要讲话精神，加强广大学生党员的思想理论水准、加强广大学生党员的党性修养。</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3月份：学习党章、重温入党誓词；</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4月份：学习2016年全国“两会”主要精神；</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5月份：学习《中国共产党章程》《中国共产党廉洁自律准则》、《中国共产党纪律处分条例》以及警示案例；</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6月-8月：自学红色经典；</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9月份：学习习近平总书记系列重要讲话；</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10月份：结合中国工农红军长征胜利80周年学习我党艰苦奋斗精神；</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11月份：学习习近平总书记系列重要讲话；</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12月份：对学习内容以知识竞赛、漫画、动漫、征文等形式多样的活动进行考核。</w:t>
      </w:r>
    </w:p>
    <w:p w:rsidR="00E7223F" w:rsidRPr="00C90D32" w:rsidRDefault="00E7223F" w:rsidP="00C90D32">
      <w:pPr>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lastRenderedPageBreak/>
        <w:t>3.主题党日活动</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结合“两学一做”学习教育活动安排、学校学工部的相关要求以及学院实际开展党员学习、知识竞赛、社会实践、学风宣讲、红色观影、主题参观等形式多校的党日活动，保持共产党员的先进性。</w:t>
      </w:r>
    </w:p>
    <w:p w:rsidR="00E7223F" w:rsidRPr="00C90D32" w:rsidRDefault="00E7223F" w:rsidP="00C90D32">
      <w:pPr>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4.党员实践活动</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印包学院将充分整合校内、校外资源，“走出去、请进来”，使同学们不断加深对专业的理解、加深对行业的了解，不断提高同学们的实践能力。</w:t>
      </w:r>
    </w:p>
    <w:p w:rsidR="00E7223F" w:rsidRPr="00C90D32" w:rsidRDefault="00E7223F" w:rsidP="00C90D32">
      <w:pPr>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第一，整合校内资源</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充分发挥好教工党支部书记、专业负责人、教工党员等的力量，与学生党支部结成帮扶对子，不断提高学生党员对专业的认知，在学生考研、就业等各个方面提供力所能及的帮助。</w:t>
      </w:r>
    </w:p>
    <w:p w:rsidR="00E7223F" w:rsidRPr="00C90D32" w:rsidRDefault="00E7223F" w:rsidP="00C90D32">
      <w:pPr>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第二，利用好企业资源</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印包学院将充分发挥校友等的作用，整合企业资源，定期或不定期的与企业开展互动活动，邀请企业优秀党员、相关人员进校园，向同学们宣讲企业相关知识，普及就业知识，使同学们提交了解企业、了解行业；定期或不定期带领同学们走进企业、走进行业，使同学们更加直接的认识企业。</w:t>
      </w:r>
    </w:p>
    <w:p w:rsidR="00E7223F" w:rsidRPr="00C90D32" w:rsidRDefault="00E7223F" w:rsidP="00C90D32">
      <w:pPr>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第三，做好红色“1+1”活动</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学生党支部将继续以红色“1+1”党支部共建活动为抓手，做好党员实践活动。主要为两部分内容：一是学习方面“走出去、引进来”，与首都师范大学外国语学院和数学科</w:t>
      </w:r>
      <w:r w:rsidRPr="00C90D32">
        <w:rPr>
          <w:rFonts w:ascii="仿宋_GB2312" w:eastAsia="仿宋_GB2312" w:hAnsi="仿宋" w:hint="eastAsia"/>
          <w:sz w:val="32"/>
          <w:szCs w:val="32"/>
        </w:rPr>
        <w:lastRenderedPageBreak/>
        <w:t>学学院相关学生党支部结成共建对子，一方面让我校学有余力的优秀学生党员在制图、多媒体制作等方面带着知识走出去，体现我校学生党员的良好精神风貌；另一方面引进外校优质的学习资源，在英语、高数等学科学习方面对我校学生进行帮助，起到“固强扶弱、共同提高”的作用，从学生党建的角度推动良好学风的形成。二是继续推进学生党员的志愿服务活动，增强学生党员的志愿服务意识。印包学院学生党支部将继续与西城区大栅栏街道铁树斜街社区开展助老等志愿服务活动，使广大学生党员形成走向社会、走向基层的意识，提高志愿服务能力。</w:t>
      </w:r>
    </w:p>
    <w:p w:rsidR="00E7223F" w:rsidRPr="00C90D32" w:rsidRDefault="00E7223F" w:rsidP="00C90D32">
      <w:pPr>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5.活动考核</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印包学院将印制《印刷与包装工程学院学生党员继续教育记录表》，对学生党员学习、参加实践活动等情况进行跟踪、考核，以确保活动的实效。</w:t>
      </w:r>
    </w:p>
    <w:p w:rsidR="00E7223F" w:rsidRPr="00C90D32" w:rsidRDefault="00E7223F" w:rsidP="00C90D32">
      <w:pPr>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6.活动要求</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各位学生党员、学生干部要高度重视“两学一做”活动，把“两学一做”活动当作正本清源、提高觉悟、加强修养、做好优秀学生党员的重要机遇，按照习总书记的要求，做一名讲政治、有信念，讲规矩、有纪律，讲道德、有品行，讲奉献、有作为的优秀学生党员。</w:t>
      </w:r>
    </w:p>
    <w:p w:rsidR="00E7223F" w:rsidRPr="00C90D32" w:rsidRDefault="00E7223F" w:rsidP="00C90D32">
      <w:pPr>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（二）教工党员“两学一做”实施方案</w:t>
      </w:r>
    </w:p>
    <w:p w:rsidR="00E7223F" w:rsidRPr="00C90D32" w:rsidRDefault="00E7223F" w:rsidP="00C90D32">
      <w:pPr>
        <w:spacing w:line="560" w:lineRule="exact"/>
        <w:ind w:firstLine="660"/>
        <w:rPr>
          <w:rFonts w:ascii="仿宋_GB2312" w:eastAsia="仿宋_GB2312" w:hAnsi="仿宋" w:hint="eastAsia"/>
          <w:b/>
          <w:sz w:val="32"/>
          <w:szCs w:val="32"/>
        </w:rPr>
      </w:pPr>
      <w:r w:rsidRPr="00C90D32">
        <w:rPr>
          <w:rFonts w:ascii="仿宋_GB2312" w:eastAsia="仿宋_GB2312" w:hAnsi="仿宋" w:hint="eastAsia"/>
          <w:b/>
          <w:sz w:val="32"/>
          <w:szCs w:val="32"/>
        </w:rPr>
        <w:t>1.每月一次学习交流</w:t>
      </w:r>
    </w:p>
    <w:p w:rsidR="00E7223F" w:rsidRPr="00C90D32" w:rsidRDefault="00E7223F" w:rsidP="00C90D32">
      <w:pPr>
        <w:spacing w:line="560" w:lineRule="exact"/>
        <w:ind w:firstLineChars="200" w:firstLine="640"/>
        <w:rPr>
          <w:rFonts w:ascii="仿宋_GB2312" w:eastAsia="仿宋_GB2312" w:hAnsi="仿宋" w:cs="仿宋_GB2312" w:hint="eastAsia"/>
          <w:sz w:val="32"/>
          <w:szCs w:val="32"/>
        </w:rPr>
      </w:pPr>
      <w:r w:rsidRPr="00C90D32">
        <w:rPr>
          <w:rFonts w:ascii="仿宋_GB2312" w:eastAsia="仿宋_GB2312" w:hAnsi="仿宋" w:hint="eastAsia"/>
          <w:sz w:val="32"/>
          <w:szCs w:val="32"/>
        </w:rPr>
        <w:t>（1）学习内容：</w:t>
      </w:r>
      <w:r w:rsidRPr="00C90D32">
        <w:rPr>
          <w:rFonts w:ascii="仿宋_GB2312" w:eastAsia="仿宋_GB2312" w:hAnsi="仿宋" w:hint="eastAsia"/>
          <w:b/>
          <w:sz w:val="32"/>
          <w:szCs w:val="32"/>
        </w:rPr>
        <w:t>全体教工党员</w:t>
      </w:r>
      <w:r w:rsidRPr="00C90D32">
        <w:rPr>
          <w:rFonts w:ascii="仿宋_GB2312" w:eastAsia="仿宋_GB2312" w:hAnsi="仿宋" w:hint="eastAsia"/>
          <w:sz w:val="32"/>
          <w:szCs w:val="32"/>
        </w:rPr>
        <w:t>要认真学习《中国共产党章程》，学习《中国共产党廉洁自律准则》、《中国共产党</w:t>
      </w:r>
      <w:r w:rsidRPr="00C90D32">
        <w:rPr>
          <w:rFonts w:ascii="仿宋_GB2312" w:eastAsia="仿宋_GB2312" w:hAnsi="仿宋" w:hint="eastAsia"/>
          <w:sz w:val="32"/>
          <w:szCs w:val="32"/>
        </w:rPr>
        <w:lastRenderedPageBreak/>
        <w:t>纪律处分条例》、《中国共产党党员权利保障条例》等党内法规和教育部《关于建立健全高校师德建设长效机制的意见》以及习近平总书记系列重要讲话精神和对北京工作的重要指示精神，重点学习习近平总书记2014年5月4日在北京大学重要讲话、2014年9月9日在北京师范大学重要讲话等关于高校的重要讲话精神以及对高校党建和思想政治工作的重要批示精神。</w:t>
      </w:r>
      <w:r w:rsidRPr="00C90D32">
        <w:rPr>
          <w:rFonts w:ascii="仿宋_GB2312" w:eastAsia="仿宋_GB2312" w:hAnsi="仿宋" w:hint="eastAsia"/>
          <w:b/>
          <w:sz w:val="32"/>
          <w:szCs w:val="32"/>
        </w:rPr>
        <w:t>处级以上党员干部</w:t>
      </w:r>
      <w:r w:rsidRPr="00C90D32">
        <w:rPr>
          <w:rFonts w:ascii="仿宋_GB2312" w:eastAsia="仿宋_GB2312" w:hAnsi="仿宋" w:hint="eastAsia"/>
          <w:sz w:val="32"/>
          <w:szCs w:val="32"/>
        </w:rPr>
        <w:t>要系统学习领悟《中国共产党章程》，深入学习《中国共产党廉洁自律准则》、《中国共产党纪律处分条例》、《党政领导干部选拔任用工作条例》等党内重要法规制度和《中华人民共和国高等教育法》、《中国共产党普通高等学校基层组织工作条例》等关于高校的重要规章制度。同时，以《习近平谈治国理政》为基本教材，学习《习近平总书记系列重要讲话读本（2016年版）》，着重领会和掌握习近平总书记在全国宣传思想工作会议、党的新闻舆论工作座谈会上的重要讲话精神。</w:t>
      </w:r>
    </w:p>
    <w:p w:rsidR="00E7223F" w:rsidRPr="00C90D32" w:rsidRDefault="00E7223F" w:rsidP="00C90D32">
      <w:pPr>
        <w:spacing w:line="560" w:lineRule="exact"/>
        <w:ind w:firstLine="660"/>
        <w:rPr>
          <w:rFonts w:ascii="仿宋_GB2312" w:eastAsia="仿宋_GB2312" w:hAnsi="仿宋" w:hint="eastAsia"/>
          <w:b/>
          <w:sz w:val="32"/>
          <w:szCs w:val="32"/>
        </w:rPr>
      </w:pPr>
      <w:r w:rsidRPr="00C90D32">
        <w:rPr>
          <w:rFonts w:ascii="仿宋_GB2312" w:eastAsia="仿宋_GB2312" w:hAnsi="仿宋" w:hint="eastAsia"/>
          <w:b/>
          <w:sz w:val="32"/>
          <w:szCs w:val="32"/>
        </w:rPr>
        <w:t>（2）交流和研讨形式：</w:t>
      </w:r>
    </w:p>
    <w:p w:rsidR="00E7223F" w:rsidRPr="00C90D32" w:rsidRDefault="00E7223F" w:rsidP="00C90D32">
      <w:pPr>
        <w:spacing w:line="560" w:lineRule="exact"/>
        <w:ind w:firstLine="660"/>
        <w:rPr>
          <w:rFonts w:ascii="仿宋_GB2312" w:eastAsia="仿宋_GB2312" w:hAnsi="仿宋" w:hint="eastAsia"/>
          <w:sz w:val="32"/>
          <w:szCs w:val="32"/>
        </w:rPr>
      </w:pPr>
      <w:r w:rsidRPr="00C90D32">
        <w:rPr>
          <w:rFonts w:ascii="仿宋_GB2312" w:eastAsia="仿宋_GB2312" w:hAnsi="仿宋" w:hint="eastAsia"/>
          <w:sz w:val="32"/>
          <w:szCs w:val="32"/>
        </w:rPr>
        <w:t>每次交流会上，党支部选1—2名党员，就与主题相关的学习内容，对全体党员进行讲解；每名党员就规定学习内容谈自己的学习体会。</w:t>
      </w:r>
    </w:p>
    <w:p w:rsidR="00E7223F" w:rsidRPr="00C90D32" w:rsidRDefault="00E7223F" w:rsidP="00C90D32">
      <w:pPr>
        <w:spacing w:line="560" w:lineRule="exact"/>
        <w:ind w:firstLine="660"/>
        <w:rPr>
          <w:rFonts w:ascii="仿宋_GB2312" w:eastAsia="仿宋_GB2312" w:hAnsi="仿宋" w:hint="eastAsia"/>
          <w:b/>
          <w:sz w:val="32"/>
          <w:szCs w:val="32"/>
        </w:rPr>
      </w:pPr>
      <w:r w:rsidRPr="00C90D32">
        <w:rPr>
          <w:rFonts w:ascii="仿宋_GB2312" w:eastAsia="仿宋_GB2312" w:hAnsi="仿宋" w:hint="eastAsia"/>
          <w:b/>
          <w:sz w:val="32"/>
          <w:szCs w:val="32"/>
        </w:rPr>
        <w:t>2.各党支部结合专业特点，与相应学生党支部进行“结对子”共建活动。</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充分发挥好教工党支部书记、专业负责人、教工党员等的力量，与学生党支部结成帮扶对子，不断提高学生党员对专业的认知，在学生考研、就业等各个方面提供力所能及的</w:t>
      </w:r>
      <w:r w:rsidRPr="00C90D32">
        <w:rPr>
          <w:rFonts w:ascii="仿宋_GB2312" w:eastAsia="仿宋_GB2312" w:hAnsi="仿宋" w:hint="eastAsia"/>
          <w:sz w:val="32"/>
          <w:szCs w:val="32"/>
        </w:rPr>
        <w:lastRenderedPageBreak/>
        <w:t>帮助，通过共同开展学习、实践活动，实现教师支部与学生支部的共同发展，并建立重点学生帮扶机制。</w:t>
      </w:r>
    </w:p>
    <w:p w:rsidR="00E7223F" w:rsidRPr="00C90D32" w:rsidRDefault="00E7223F" w:rsidP="00C90D32">
      <w:pPr>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3.开展一次民主评议党员。</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年底前，以党支部为单位召开全体党员大会，组织党员开展民主评议。对照党员标准，按照个人自评、党员互评、民主测评、组织评定的程序，对党员进行评议。党员人数较多的党支部，个人自评和党员互评可分党小组进行。结合民主评议，支部委员要与每名党员谈心谈话。党支部综合民主评议情况和党员日常表现，确定评议等次，对优秀党员予以表扬;对有不合格表现的党员，按照党章和党内有关规定，区别不同情况，稳妥慎重给予组织处置。</w:t>
      </w:r>
    </w:p>
    <w:p w:rsidR="00E7223F" w:rsidRPr="00C90D32" w:rsidRDefault="00E7223F" w:rsidP="00C90D32">
      <w:pPr>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4.召开党支部专题组织生活会。</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年底前，党支部召开专题组织生活会。支部委员对照职能职责，进行党性分析，查摆在思想、组织、作风、纪律等方面存在的问题。要面向党员和群众广泛征求意见，严肃认真开展批评和自我批评，针对突出问题和薄弱环节提出整改措施。组织支部内全体党员对支部班子的工作、作风等进行评议。党小组可参照党支部要求，召开专题组织生活会。</w:t>
      </w:r>
    </w:p>
    <w:p w:rsidR="00E7223F" w:rsidRPr="00C90D32" w:rsidRDefault="00E7223F" w:rsidP="00C90D32">
      <w:pPr>
        <w:pStyle w:val="a7"/>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四、本单位党员和党组织中需要解决的问题</w:t>
      </w:r>
    </w:p>
    <w:p w:rsidR="00E7223F" w:rsidRPr="00C90D32" w:rsidRDefault="00E7223F" w:rsidP="00C90D32">
      <w:pPr>
        <w:spacing w:line="560" w:lineRule="exact"/>
        <w:ind w:firstLineChars="250" w:firstLine="800"/>
        <w:rPr>
          <w:rFonts w:ascii="仿宋_GB2312" w:eastAsia="仿宋_GB2312" w:hAnsi="仿宋" w:hint="eastAsia"/>
          <w:sz w:val="32"/>
          <w:szCs w:val="32"/>
        </w:rPr>
      </w:pPr>
      <w:r w:rsidRPr="00C90D32">
        <w:rPr>
          <w:rFonts w:ascii="仿宋_GB2312" w:eastAsia="仿宋_GB2312" w:hAnsi="仿宋" w:hint="eastAsia"/>
          <w:sz w:val="32"/>
          <w:szCs w:val="32"/>
        </w:rPr>
        <w:t>第一，教工党员理论学习不够。对新时期党的理论、方针、政策的学习不够，没有把政治理论学习放在重要的位置，在学习上存在片面性，缺乏对政治理论的系统研究和深刻理解，没有很好的学以致用，没有从讲政治的高度认识理论学习的重要性，仅仅学习了理论的表面，没有深入的挖掘</w:t>
      </w:r>
      <w:r w:rsidRPr="00C90D32">
        <w:rPr>
          <w:rFonts w:ascii="仿宋_GB2312" w:eastAsia="仿宋_GB2312" w:hAnsi="仿宋" w:hint="eastAsia"/>
          <w:sz w:val="32"/>
          <w:szCs w:val="32"/>
        </w:rPr>
        <w:lastRenderedPageBreak/>
        <w:t>理论的内涵，没有把握这些理论的精髓，思想上缺乏紧迫感，对开展党建工作十分不利，是党建工作的薄弱环节。</w:t>
      </w:r>
    </w:p>
    <w:p w:rsidR="00E7223F" w:rsidRPr="00C90D32" w:rsidRDefault="00E7223F" w:rsidP="00C90D32">
      <w:pPr>
        <w:spacing w:line="560" w:lineRule="exact"/>
        <w:ind w:firstLineChars="150" w:firstLine="480"/>
        <w:rPr>
          <w:rFonts w:ascii="仿宋_GB2312" w:eastAsia="仿宋_GB2312" w:hAnsi="仿宋" w:hint="eastAsia"/>
          <w:sz w:val="32"/>
          <w:szCs w:val="32"/>
        </w:rPr>
      </w:pPr>
      <w:r w:rsidRPr="00C90D32">
        <w:rPr>
          <w:rFonts w:ascii="仿宋_GB2312" w:eastAsia="仿宋_GB2312" w:hAnsi="仿宋" w:hint="eastAsia"/>
          <w:sz w:val="32"/>
          <w:szCs w:val="32"/>
        </w:rPr>
        <w:t>第二，在党风廉政建设工作方面，征求意见和建议，自觉接受群众监督方面主动性不强。由于领导班子工作繁忙，在接受群众监督方面，不能够主动和及时听取群众对于党委工作的意见和建议。</w:t>
      </w:r>
    </w:p>
    <w:p w:rsidR="00E7223F" w:rsidRPr="00C90D32" w:rsidRDefault="00E7223F" w:rsidP="00C90D32">
      <w:pPr>
        <w:spacing w:line="560" w:lineRule="exact"/>
        <w:ind w:firstLineChars="150" w:firstLine="480"/>
        <w:rPr>
          <w:rFonts w:ascii="仿宋_GB2312" w:eastAsia="仿宋_GB2312" w:hAnsi="仿宋" w:hint="eastAsia"/>
          <w:sz w:val="32"/>
          <w:szCs w:val="32"/>
        </w:rPr>
      </w:pPr>
      <w:r w:rsidRPr="00C90D32">
        <w:rPr>
          <w:rFonts w:ascii="仿宋_GB2312" w:eastAsia="仿宋_GB2312" w:hAnsi="仿宋" w:hint="eastAsia"/>
          <w:sz w:val="32"/>
          <w:szCs w:val="32"/>
        </w:rPr>
        <w:t>第三，重党建工作形式，轻实际效果，执行力不强。党建工作上只注重搞形式主义，以应付的态度对待上级安排的任务。在形式和内容上都缺乏针对性，不能作深入的讨论和深层次的思考。首先，有时落实上级精神和政策没有很好地结合实际，习惯于用会议安排工作，传达精神、转发文件多，深入检查、狠抓落实的少，跟踪服务，监督检查方面做的不够，监督和检查有时流于形式。</w:t>
      </w:r>
    </w:p>
    <w:p w:rsidR="00E7223F" w:rsidRPr="00C90D32" w:rsidRDefault="00E7223F" w:rsidP="00C90D32">
      <w:pPr>
        <w:pStyle w:val="HTML"/>
        <w:shd w:val="clear" w:color="auto" w:fill="FFFFFF"/>
        <w:tabs>
          <w:tab w:val="clear" w:pos="3664"/>
        </w:tabs>
        <w:spacing w:line="560" w:lineRule="exact"/>
        <w:ind w:firstLine="560"/>
        <w:jc w:val="both"/>
        <w:rPr>
          <w:rFonts w:ascii="仿宋_GB2312" w:eastAsia="仿宋_GB2312" w:hAnsi="仿宋" w:cs="Times New Roman" w:hint="eastAsia"/>
          <w:kern w:val="2"/>
          <w:sz w:val="32"/>
          <w:szCs w:val="32"/>
        </w:rPr>
      </w:pPr>
      <w:r w:rsidRPr="00C90D32">
        <w:rPr>
          <w:rFonts w:ascii="仿宋_GB2312" w:eastAsia="仿宋_GB2312" w:hAnsi="仿宋" w:cs="Times New Roman" w:hint="eastAsia"/>
          <w:kern w:val="2"/>
          <w:sz w:val="32"/>
          <w:szCs w:val="32"/>
        </w:rPr>
        <w:t>第四，群众意识淡薄，在现实工作中出现较多的问题是联系群众不紧密，依靠群众不积极造成的，服务群众较少，没有做到时刻把群众的需求放在心上，深入实际、联系群众的机会少，在实践中贯彻执行群众路线还不够彻底全面，宗旨意识有所淡薄。如印刷包装材料与技术实验室的安全与管理问题，虽然是顽疾，但还是每次检查流于形式，不解决实际问题，解决问题的决心不够。</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第五，在人才培养工作上轻视育人功能，“立德树人”，没有很好的落实到具体工作制度上和行动上；在人才队伍建设工作方面，重外部引进人才，轻内部人才的培养和提高。</w:t>
      </w:r>
    </w:p>
    <w:p w:rsidR="00E7223F" w:rsidRPr="00C90D32" w:rsidRDefault="00E7223F" w:rsidP="00C90D32">
      <w:pPr>
        <w:spacing w:line="560" w:lineRule="exact"/>
        <w:ind w:firstLine="630"/>
        <w:rPr>
          <w:rFonts w:ascii="仿宋_GB2312" w:eastAsia="仿宋_GB2312" w:hAnsi="仿宋" w:hint="eastAsia"/>
          <w:sz w:val="32"/>
          <w:szCs w:val="32"/>
        </w:rPr>
      </w:pPr>
      <w:r w:rsidRPr="00C90D32">
        <w:rPr>
          <w:rFonts w:ascii="仿宋_GB2312" w:eastAsia="仿宋_GB2312" w:hAnsi="仿宋" w:hint="eastAsia"/>
          <w:sz w:val="32"/>
          <w:szCs w:val="32"/>
        </w:rPr>
        <w:t>第六，深入教学科研一线调研不够，解决实际问题能力</w:t>
      </w:r>
      <w:r w:rsidRPr="00C90D32">
        <w:rPr>
          <w:rFonts w:ascii="仿宋_GB2312" w:eastAsia="仿宋_GB2312" w:hAnsi="仿宋" w:hint="eastAsia"/>
          <w:sz w:val="32"/>
          <w:szCs w:val="32"/>
        </w:rPr>
        <w:lastRenderedPageBreak/>
        <w:t>不足；在制度政策和在“三重一大”决策中，缺乏深入细致的调查研究和广泛听取意见，尤其在一些涉及师生员工切身利益问题上，有只听不改的现象，师生参与民主决策的体制机制不健全。</w:t>
      </w:r>
    </w:p>
    <w:p w:rsidR="00E7223F" w:rsidRPr="00C90D32" w:rsidRDefault="00E7223F" w:rsidP="00C90D32">
      <w:pPr>
        <w:spacing w:line="560" w:lineRule="exact"/>
        <w:ind w:firstLineChars="196" w:firstLine="627"/>
        <w:rPr>
          <w:rFonts w:ascii="仿宋_GB2312" w:eastAsia="仿宋_GB2312" w:hAnsi="仿宋" w:hint="eastAsia"/>
          <w:sz w:val="32"/>
          <w:szCs w:val="32"/>
        </w:rPr>
      </w:pPr>
      <w:r w:rsidRPr="00C90D32">
        <w:rPr>
          <w:rFonts w:ascii="仿宋_GB2312" w:eastAsia="仿宋_GB2312" w:hAnsi="仿宋" w:hint="eastAsia"/>
          <w:sz w:val="32"/>
          <w:szCs w:val="32"/>
        </w:rPr>
        <w:t>第七，执行规章制度不够严格，缺乏对重点部位、关键环节的廉政风险的排查与防控。在教职工开会考勤等方面没有严格按照惩罚制度严格执行。</w:t>
      </w:r>
    </w:p>
    <w:p w:rsidR="00E7223F" w:rsidRPr="00C90D32" w:rsidRDefault="00E7223F" w:rsidP="00C90D32">
      <w:pPr>
        <w:pStyle w:val="a7"/>
        <w:spacing w:line="560" w:lineRule="exact"/>
        <w:ind w:firstLineChars="200" w:firstLine="643"/>
        <w:rPr>
          <w:rFonts w:ascii="仿宋_GB2312" w:eastAsia="仿宋_GB2312" w:hAnsi="仿宋" w:hint="eastAsia"/>
          <w:b/>
          <w:sz w:val="32"/>
          <w:szCs w:val="32"/>
        </w:rPr>
      </w:pPr>
      <w:r w:rsidRPr="00C90D32">
        <w:rPr>
          <w:rFonts w:ascii="仿宋_GB2312" w:eastAsia="仿宋_GB2312" w:hAnsi="仿宋" w:hint="eastAsia"/>
          <w:b/>
          <w:sz w:val="32"/>
          <w:szCs w:val="32"/>
        </w:rPr>
        <w:t>五、主要措施</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一）处理好党建与行政的关系。只有正确处理行政工作的中心地位和党组织的政治核心地位关系，使双方努力做到“权利职责上分，思想行动上合;工作内容上分，工作目标上合，二者分工不分家，各取所长，携手前进。使“中心”与“核心”和谐统一，形成合力，学院各项工作才能有效开展。</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二）要围绕重点工作，发挥党组织战斗堡垒作用。基层党组织应按照“总揽全局、协调各方”、“发挥政治核心作用”的要求，紧紧围绕教育教学中心任务，党委书记应该充分发挥党组织的凝聚力、号召力和战斗力，积极发动和组织党员、入党积极分子和共青团员，团结广大教职工，一起突破。</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（三）创新党建工作方法</w:t>
      </w:r>
    </w:p>
    <w:p w:rsidR="00E7223F" w:rsidRPr="00C90D32" w:rsidRDefault="00E7223F" w:rsidP="00C90D32">
      <w:pPr>
        <w:spacing w:line="560" w:lineRule="exact"/>
        <w:ind w:firstLineChars="200" w:firstLine="640"/>
        <w:rPr>
          <w:rFonts w:ascii="仿宋_GB2312" w:eastAsia="仿宋_GB2312" w:hAnsi="仿宋" w:hint="eastAsia"/>
          <w:sz w:val="32"/>
          <w:szCs w:val="32"/>
        </w:rPr>
      </w:pPr>
      <w:r w:rsidRPr="00C90D32">
        <w:rPr>
          <w:rFonts w:ascii="仿宋_GB2312" w:eastAsia="仿宋_GB2312" w:hAnsi="仿宋" w:hint="eastAsia"/>
          <w:sz w:val="32"/>
          <w:szCs w:val="32"/>
        </w:rPr>
        <w:t>以“党的群众路线教育实践活动”和“三严三实“教育开展为契机，在党建工作的方法上要不断创新。要结合实际积极开展主题实践活动，使党建工作更加贴近党员的工作和</w:t>
      </w:r>
      <w:r w:rsidRPr="00C90D32">
        <w:rPr>
          <w:rFonts w:ascii="仿宋_GB2312" w:eastAsia="仿宋_GB2312" w:hAnsi="仿宋" w:hint="eastAsia"/>
          <w:sz w:val="32"/>
          <w:szCs w:val="32"/>
        </w:rPr>
        <w:lastRenderedPageBreak/>
        <w:t>生活实际。首先，处理好党建与教学关系。其次，处理好教书与育人的关系。再次，处理好党务与业务的关系。</w:t>
      </w:r>
    </w:p>
    <w:p w:rsidR="00E7223F" w:rsidRPr="00C90D32" w:rsidRDefault="00E7223F" w:rsidP="00C90D32">
      <w:pPr>
        <w:spacing w:line="560" w:lineRule="exact"/>
        <w:ind w:firstLine="630"/>
        <w:rPr>
          <w:rFonts w:ascii="仿宋_GB2312" w:eastAsia="仿宋_GB2312" w:hAnsi="仿宋" w:cs="仿宋" w:hint="eastAsia"/>
          <w:color w:val="000000"/>
          <w:sz w:val="32"/>
          <w:szCs w:val="32"/>
        </w:rPr>
      </w:pPr>
      <w:r w:rsidRPr="00C90D32">
        <w:rPr>
          <w:rFonts w:ascii="仿宋_GB2312" w:eastAsia="仿宋_GB2312" w:hAnsi="仿宋" w:cs="仿宋" w:hint="eastAsia"/>
          <w:sz w:val="32"/>
          <w:szCs w:val="32"/>
        </w:rPr>
        <w:t>（四）</w:t>
      </w:r>
      <w:r w:rsidRPr="00C90D32">
        <w:rPr>
          <w:rFonts w:ascii="仿宋_GB2312" w:eastAsia="仿宋_GB2312" w:hAnsi="仿宋" w:cs="仿宋" w:hint="eastAsia"/>
          <w:color w:val="000000"/>
          <w:sz w:val="32"/>
          <w:szCs w:val="32"/>
        </w:rPr>
        <w:t>在人才队伍建设方面，应着重培养我院教师的实践能力，在学生“3+1”实习工作中，专职教师作为实习负责人带队跟进实习；在对新入职教师的培养方面，加强师德教育；对于老教职工，加强国内外学校间的交流和研讨。</w:t>
      </w:r>
    </w:p>
    <w:p w:rsidR="00E7223F" w:rsidRPr="00C90D32" w:rsidRDefault="00E7223F" w:rsidP="00C90D32">
      <w:pPr>
        <w:spacing w:line="560" w:lineRule="exact"/>
        <w:ind w:firstLine="630"/>
        <w:rPr>
          <w:rFonts w:ascii="仿宋_GB2312" w:eastAsia="仿宋_GB2312" w:hAnsi="仿宋" w:cs="仿宋" w:hint="eastAsia"/>
          <w:color w:val="000000"/>
          <w:sz w:val="32"/>
          <w:szCs w:val="32"/>
        </w:rPr>
      </w:pPr>
      <w:r w:rsidRPr="00C90D32">
        <w:rPr>
          <w:rFonts w:ascii="仿宋_GB2312" w:eastAsia="仿宋_GB2312" w:hAnsi="仿宋" w:cs="仿宋" w:hint="eastAsia"/>
          <w:color w:val="000000"/>
          <w:sz w:val="32"/>
          <w:szCs w:val="32"/>
        </w:rPr>
        <w:t>（五）印包学院在征求全员教师意见基础上，修订了印包学院各类规章制度，包括教职工大会管理制度、“三会一课”制度、民主生活会制度、印刷与包装工程学院党政联席会议制度暂行规定和中心组理论学习制度。在师生参与民主决策体制方面，印包学院学术委员会、大学生研究计划领导工作小组成员已纳入非行政级别教师。在教职工开会方面，学院已制定教职工开会管理办法，严格规定会议通知办法、请假制度、考勤的奖惩措施以及会后会议纪要的要求等相关事宜。另外，我院配备了指纹识别仪，将于下学期的教工大会上正是启用，严格执行规章制度。同时，下一步工作将重点落实关键环节的廉政风险排查与防控。</w:t>
      </w:r>
    </w:p>
    <w:p w:rsidR="00E7223F" w:rsidRPr="00C90D32" w:rsidRDefault="00E7223F" w:rsidP="00C90D32">
      <w:pPr>
        <w:spacing w:line="560" w:lineRule="exact"/>
        <w:ind w:firstLineChars="200" w:firstLine="640"/>
        <w:rPr>
          <w:rFonts w:ascii="仿宋_GB2312" w:eastAsia="仿宋_GB2312" w:hAnsi="仿宋" w:cs="仿宋" w:hint="eastAsia"/>
          <w:color w:val="000000"/>
          <w:sz w:val="32"/>
          <w:szCs w:val="32"/>
        </w:rPr>
      </w:pPr>
    </w:p>
    <w:p w:rsidR="00E7223F" w:rsidRPr="00C90D32" w:rsidRDefault="00E7223F" w:rsidP="00C90D32">
      <w:pPr>
        <w:spacing w:line="560" w:lineRule="exact"/>
        <w:ind w:firstLineChars="200" w:firstLine="640"/>
        <w:rPr>
          <w:rFonts w:ascii="仿宋_GB2312" w:eastAsia="仿宋_GB2312" w:hAnsi="仿宋" w:hint="eastAsia"/>
          <w:sz w:val="32"/>
          <w:szCs w:val="32"/>
        </w:rPr>
      </w:pPr>
    </w:p>
    <w:p w:rsidR="00E7223F" w:rsidRPr="00C90D32" w:rsidRDefault="00E7223F" w:rsidP="00C90D32">
      <w:pPr>
        <w:spacing w:line="560" w:lineRule="exact"/>
        <w:ind w:firstLineChars="200" w:firstLine="640"/>
        <w:jc w:val="right"/>
        <w:rPr>
          <w:rFonts w:ascii="仿宋_GB2312" w:eastAsia="仿宋_GB2312" w:hAnsi="仿宋" w:hint="eastAsia"/>
          <w:sz w:val="32"/>
          <w:szCs w:val="32"/>
        </w:rPr>
      </w:pPr>
      <w:r w:rsidRPr="00C90D32">
        <w:rPr>
          <w:rFonts w:ascii="仿宋_GB2312" w:eastAsia="仿宋_GB2312" w:hAnsi="仿宋" w:hint="eastAsia"/>
          <w:sz w:val="32"/>
          <w:szCs w:val="32"/>
        </w:rPr>
        <w:t>印刷与包装工程学院党委</w:t>
      </w:r>
    </w:p>
    <w:p w:rsidR="00E7223F" w:rsidRPr="00C90D32" w:rsidRDefault="00E7223F" w:rsidP="00C90D32">
      <w:pPr>
        <w:spacing w:line="560" w:lineRule="exact"/>
        <w:ind w:rightChars="269" w:right="565" w:firstLineChars="200" w:firstLine="640"/>
        <w:jc w:val="right"/>
        <w:rPr>
          <w:rFonts w:ascii="仿宋_GB2312" w:eastAsia="仿宋_GB2312" w:hAnsi="仿宋" w:hint="eastAsia"/>
          <w:sz w:val="32"/>
          <w:szCs w:val="32"/>
        </w:rPr>
      </w:pPr>
      <w:r w:rsidRPr="00C90D32">
        <w:rPr>
          <w:rFonts w:ascii="仿宋_GB2312" w:eastAsia="仿宋_GB2312" w:hAnsi="仿宋" w:hint="eastAsia"/>
          <w:sz w:val="32"/>
          <w:szCs w:val="32"/>
        </w:rPr>
        <w:t>2016年5月</w:t>
      </w:r>
    </w:p>
    <w:p w:rsidR="00E7223F" w:rsidRPr="00C90D32" w:rsidRDefault="00E7223F" w:rsidP="00C90D32">
      <w:pPr>
        <w:spacing w:line="560" w:lineRule="exact"/>
        <w:ind w:rightChars="269" w:right="565" w:firstLineChars="200" w:firstLine="640"/>
        <w:jc w:val="left"/>
        <w:rPr>
          <w:rFonts w:ascii="仿宋_GB2312" w:eastAsia="仿宋_GB2312" w:hAnsi="仿宋" w:hint="eastAsia"/>
          <w:sz w:val="32"/>
          <w:szCs w:val="32"/>
        </w:rPr>
      </w:pPr>
      <w:r w:rsidRPr="00C90D32">
        <w:rPr>
          <w:rFonts w:ascii="仿宋_GB2312" w:eastAsia="仿宋_GB2312" w:hAnsi="仿宋" w:hint="eastAsia"/>
          <w:sz w:val="32"/>
          <w:szCs w:val="32"/>
        </w:rPr>
        <w:t>附：印刷与包装工程学院学生党员继续教育记录表</w:t>
      </w:r>
    </w:p>
    <w:p w:rsidR="00E7223F" w:rsidRPr="00C90D32" w:rsidRDefault="00E7223F" w:rsidP="00C90D32">
      <w:pPr>
        <w:spacing w:line="560" w:lineRule="exact"/>
        <w:ind w:rightChars="269" w:right="565" w:firstLineChars="200" w:firstLine="640"/>
        <w:jc w:val="left"/>
        <w:rPr>
          <w:rFonts w:ascii="仿宋_GB2312" w:eastAsia="仿宋_GB2312" w:hAnsi="仿宋" w:hint="eastAsia"/>
          <w:sz w:val="32"/>
          <w:szCs w:val="32"/>
        </w:rPr>
      </w:pPr>
      <w:r w:rsidRPr="00C90D32">
        <w:rPr>
          <w:rFonts w:ascii="仿宋_GB2312" w:eastAsia="仿宋_GB2312" w:hAnsi="仿宋" w:hint="eastAsia"/>
          <w:sz w:val="32"/>
          <w:szCs w:val="32"/>
        </w:rPr>
        <w:t xml:space="preserve">  印包学院教工党支部与学生党支部共建情况表 </w:t>
      </w:r>
    </w:p>
    <w:p w:rsidR="00E7223F" w:rsidRPr="00C90D32" w:rsidRDefault="00E7223F" w:rsidP="00C90D32">
      <w:pPr>
        <w:spacing w:line="560" w:lineRule="exact"/>
        <w:ind w:rightChars="269" w:right="565" w:firstLineChars="300" w:firstLine="960"/>
        <w:jc w:val="left"/>
        <w:rPr>
          <w:rFonts w:ascii="仿宋_GB2312" w:eastAsia="仿宋_GB2312" w:hAnsi="仿宋" w:hint="eastAsia"/>
          <w:sz w:val="32"/>
          <w:szCs w:val="32"/>
        </w:rPr>
        <w:sectPr w:rsidR="00E7223F" w:rsidRPr="00C90D32">
          <w:footerReference w:type="even" r:id="rId8"/>
          <w:footerReference w:type="default" r:id="rId9"/>
          <w:pgSz w:w="11906" w:h="16838"/>
          <w:pgMar w:top="1440" w:right="1800" w:bottom="1440" w:left="1800" w:header="851" w:footer="992" w:gutter="0"/>
          <w:pgNumType w:fmt="numberInDash"/>
          <w:cols w:space="425"/>
          <w:docGrid w:type="lines" w:linePitch="312"/>
        </w:sectPr>
      </w:pPr>
      <w:r w:rsidRPr="00C90D32">
        <w:rPr>
          <w:rFonts w:ascii="仿宋_GB2312" w:eastAsia="仿宋_GB2312" w:hAnsi="仿宋" w:hint="eastAsia"/>
          <w:sz w:val="32"/>
          <w:szCs w:val="32"/>
        </w:rPr>
        <w:t>印包学院教工党支部学习交流统计表</w:t>
      </w:r>
    </w:p>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lastRenderedPageBreak/>
        <w:t>印刷与包装工程学院学生党员继续教育记录表（学院教育）</w:t>
      </w:r>
    </w:p>
    <w:p w:rsidR="00E7223F" w:rsidRPr="00C90D32" w:rsidRDefault="00E7223F" w:rsidP="00C90D32">
      <w:pPr>
        <w:spacing w:line="560" w:lineRule="exact"/>
        <w:jc w:val="left"/>
        <w:rPr>
          <w:rFonts w:ascii="仿宋_GB2312" w:eastAsia="仿宋_GB2312" w:hint="eastAsia"/>
          <w:sz w:val="32"/>
          <w:szCs w:val="32"/>
        </w:rPr>
      </w:pPr>
      <w:r w:rsidRPr="00C90D32">
        <w:rPr>
          <w:rFonts w:ascii="仿宋_GB2312" w:eastAsia="仿宋_GB2312" w:hint="eastAsia"/>
          <w:sz w:val="32"/>
          <w:szCs w:val="32"/>
        </w:rPr>
        <w:t>党员姓名：        年级：     专业：      所属学生党支部：            支部书记：        学年学分：</w:t>
      </w: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42"/>
        <w:gridCol w:w="2227"/>
        <w:gridCol w:w="1134"/>
        <w:gridCol w:w="1417"/>
        <w:gridCol w:w="3686"/>
        <w:gridCol w:w="2126"/>
        <w:gridCol w:w="709"/>
        <w:gridCol w:w="1417"/>
      </w:tblGrid>
      <w:tr w:rsidR="00E7223F" w:rsidRPr="00C90D32">
        <w:tc>
          <w:tcPr>
            <w:tcW w:w="1142" w:type="dxa"/>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时间、地点</w:t>
            </w:r>
          </w:p>
        </w:tc>
        <w:tc>
          <w:tcPr>
            <w:tcW w:w="2227" w:type="dxa"/>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主题</w:t>
            </w:r>
          </w:p>
        </w:tc>
        <w:tc>
          <w:tcPr>
            <w:tcW w:w="1134" w:type="dxa"/>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主讲人</w:t>
            </w:r>
          </w:p>
        </w:tc>
        <w:tc>
          <w:tcPr>
            <w:tcW w:w="1417" w:type="dxa"/>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类型（、企业交流、活动等）</w:t>
            </w:r>
          </w:p>
        </w:tc>
        <w:tc>
          <w:tcPr>
            <w:tcW w:w="3686" w:type="dxa"/>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内容简记</w:t>
            </w:r>
          </w:p>
        </w:tc>
        <w:tc>
          <w:tcPr>
            <w:tcW w:w="2126" w:type="dxa"/>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举办部门</w:t>
            </w:r>
          </w:p>
        </w:tc>
        <w:tc>
          <w:tcPr>
            <w:tcW w:w="709" w:type="dxa"/>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认定学时</w:t>
            </w:r>
          </w:p>
        </w:tc>
        <w:tc>
          <w:tcPr>
            <w:tcW w:w="1417" w:type="dxa"/>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认定人意见</w:t>
            </w:r>
          </w:p>
        </w:tc>
      </w:tr>
      <w:tr w:rsidR="00E7223F" w:rsidRPr="00C90D32">
        <w:tc>
          <w:tcPr>
            <w:tcW w:w="1142" w:type="dxa"/>
          </w:tcPr>
          <w:p w:rsidR="00E7223F" w:rsidRPr="00C90D32" w:rsidRDefault="00E7223F" w:rsidP="00C90D32">
            <w:pPr>
              <w:spacing w:line="560" w:lineRule="exact"/>
              <w:jc w:val="center"/>
              <w:rPr>
                <w:rFonts w:ascii="仿宋_GB2312" w:eastAsia="仿宋_GB2312" w:hint="eastAsia"/>
                <w:sz w:val="32"/>
                <w:szCs w:val="32"/>
              </w:rPr>
            </w:pPr>
          </w:p>
        </w:tc>
        <w:tc>
          <w:tcPr>
            <w:tcW w:w="2227" w:type="dxa"/>
          </w:tcPr>
          <w:p w:rsidR="00E7223F" w:rsidRPr="00C90D32" w:rsidRDefault="00E7223F" w:rsidP="00C90D32">
            <w:pPr>
              <w:spacing w:line="560" w:lineRule="exact"/>
              <w:rPr>
                <w:rFonts w:ascii="仿宋_GB2312" w:eastAsia="仿宋_GB2312" w:hint="eastAsia"/>
                <w:sz w:val="32"/>
                <w:szCs w:val="32"/>
              </w:rPr>
            </w:pPr>
          </w:p>
        </w:tc>
        <w:tc>
          <w:tcPr>
            <w:tcW w:w="1134" w:type="dxa"/>
          </w:tcPr>
          <w:p w:rsidR="00E7223F" w:rsidRPr="00C90D32" w:rsidRDefault="00E7223F" w:rsidP="00C90D32">
            <w:pPr>
              <w:spacing w:line="560" w:lineRule="exact"/>
              <w:jc w:val="center"/>
              <w:rPr>
                <w:rFonts w:ascii="仿宋_GB2312" w:eastAsia="仿宋_GB2312" w:hint="eastAsia"/>
                <w:sz w:val="32"/>
                <w:szCs w:val="32"/>
              </w:rPr>
            </w:pPr>
          </w:p>
        </w:tc>
        <w:tc>
          <w:tcPr>
            <w:tcW w:w="1417" w:type="dxa"/>
          </w:tcPr>
          <w:p w:rsidR="00E7223F" w:rsidRPr="00C90D32" w:rsidRDefault="00E7223F" w:rsidP="00C90D32">
            <w:pPr>
              <w:spacing w:line="560" w:lineRule="exact"/>
              <w:jc w:val="center"/>
              <w:rPr>
                <w:rFonts w:ascii="仿宋_GB2312" w:eastAsia="仿宋_GB2312" w:hint="eastAsia"/>
                <w:sz w:val="32"/>
                <w:szCs w:val="32"/>
              </w:rPr>
            </w:pPr>
          </w:p>
        </w:tc>
        <w:tc>
          <w:tcPr>
            <w:tcW w:w="3686" w:type="dxa"/>
          </w:tcPr>
          <w:p w:rsidR="00E7223F" w:rsidRPr="00C90D32" w:rsidRDefault="00E7223F" w:rsidP="00C90D32">
            <w:pPr>
              <w:spacing w:line="560" w:lineRule="exact"/>
              <w:jc w:val="center"/>
              <w:rPr>
                <w:rFonts w:ascii="仿宋_GB2312" w:eastAsia="仿宋_GB2312" w:hint="eastAsia"/>
                <w:sz w:val="32"/>
                <w:szCs w:val="32"/>
              </w:rPr>
            </w:pPr>
          </w:p>
          <w:p w:rsidR="00E7223F" w:rsidRPr="00C90D32" w:rsidRDefault="00E7223F" w:rsidP="00C90D32">
            <w:pPr>
              <w:spacing w:line="560" w:lineRule="exact"/>
              <w:rPr>
                <w:rFonts w:ascii="仿宋_GB2312" w:eastAsia="仿宋_GB2312" w:hint="eastAsia"/>
                <w:sz w:val="32"/>
                <w:szCs w:val="32"/>
              </w:rPr>
            </w:pPr>
          </w:p>
          <w:p w:rsidR="00E7223F" w:rsidRPr="00C90D32" w:rsidRDefault="00E7223F" w:rsidP="00C90D32">
            <w:pPr>
              <w:spacing w:line="560" w:lineRule="exact"/>
              <w:rPr>
                <w:rFonts w:ascii="仿宋_GB2312" w:eastAsia="仿宋_GB2312" w:hint="eastAsia"/>
                <w:sz w:val="32"/>
                <w:szCs w:val="32"/>
              </w:rPr>
            </w:pPr>
          </w:p>
        </w:tc>
        <w:tc>
          <w:tcPr>
            <w:tcW w:w="2126" w:type="dxa"/>
          </w:tcPr>
          <w:p w:rsidR="00E7223F" w:rsidRPr="00C90D32" w:rsidRDefault="00E7223F" w:rsidP="00C90D32">
            <w:pPr>
              <w:spacing w:line="560" w:lineRule="exact"/>
              <w:jc w:val="center"/>
              <w:rPr>
                <w:rFonts w:ascii="仿宋_GB2312" w:eastAsia="仿宋_GB2312" w:hint="eastAsia"/>
                <w:sz w:val="32"/>
                <w:szCs w:val="32"/>
              </w:rPr>
            </w:pPr>
          </w:p>
        </w:tc>
        <w:tc>
          <w:tcPr>
            <w:tcW w:w="709" w:type="dxa"/>
          </w:tcPr>
          <w:p w:rsidR="00E7223F" w:rsidRPr="00C90D32" w:rsidRDefault="00E7223F" w:rsidP="00C90D32">
            <w:pPr>
              <w:spacing w:line="560" w:lineRule="exact"/>
              <w:jc w:val="center"/>
              <w:rPr>
                <w:rFonts w:ascii="仿宋_GB2312" w:eastAsia="仿宋_GB2312" w:hint="eastAsia"/>
                <w:sz w:val="32"/>
                <w:szCs w:val="32"/>
              </w:rPr>
            </w:pPr>
          </w:p>
        </w:tc>
        <w:tc>
          <w:tcPr>
            <w:tcW w:w="1417" w:type="dxa"/>
          </w:tcPr>
          <w:p w:rsidR="00E7223F" w:rsidRPr="00C90D32" w:rsidRDefault="00E7223F" w:rsidP="00C90D32">
            <w:pPr>
              <w:spacing w:line="560" w:lineRule="exact"/>
              <w:jc w:val="center"/>
              <w:rPr>
                <w:rFonts w:ascii="仿宋_GB2312" w:eastAsia="仿宋_GB2312" w:hint="eastAsia"/>
                <w:sz w:val="32"/>
                <w:szCs w:val="32"/>
              </w:rPr>
            </w:pPr>
          </w:p>
        </w:tc>
      </w:tr>
      <w:tr w:rsidR="00E7223F" w:rsidRPr="00C90D32">
        <w:tc>
          <w:tcPr>
            <w:tcW w:w="1142" w:type="dxa"/>
          </w:tcPr>
          <w:p w:rsidR="00E7223F" w:rsidRPr="00C90D32" w:rsidRDefault="00E7223F" w:rsidP="00C90D32">
            <w:pPr>
              <w:spacing w:line="560" w:lineRule="exact"/>
              <w:jc w:val="center"/>
              <w:rPr>
                <w:rFonts w:ascii="仿宋_GB2312" w:eastAsia="仿宋_GB2312" w:hint="eastAsia"/>
                <w:sz w:val="32"/>
                <w:szCs w:val="32"/>
              </w:rPr>
            </w:pPr>
          </w:p>
        </w:tc>
        <w:tc>
          <w:tcPr>
            <w:tcW w:w="2227" w:type="dxa"/>
          </w:tcPr>
          <w:p w:rsidR="00E7223F" w:rsidRPr="00C90D32" w:rsidRDefault="00E7223F" w:rsidP="00C90D32">
            <w:pPr>
              <w:spacing w:line="560" w:lineRule="exact"/>
              <w:jc w:val="center"/>
              <w:rPr>
                <w:rFonts w:ascii="仿宋_GB2312" w:eastAsia="仿宋_GB2312" w:hint="eastAsia"/>
                <w:sz w:val="32"/>
                <w:szCs w:val="32"/>
              </w:rPr>
            </w:pPr>
          </w:p>
        </w:tc>
        <w:tc>
          <w:tcPr>
            <w:tcW w:w="1134" w:type="dxa"/>
          </w:tcPr>
          <w:p w:rsidR="00E7223F" w:rsidRPr="00C90D32" w:rsidRDefault="00E7223F" w:rsidP="00C90D32">
            <w:pPr>
              <w:spacing w:line="560" w:lineRule="exact"/>
              <w:jc w:val="center"/>
              <w:rPr>
                <w:rFonts w:ascii="仿宋_GB2312" w:eastAsia="仿宋_GB2312" w:hint="eastAsia"/>
                <w:sz w:val="32"/>
                <w:szCs w:val="32"/>
              </w:rPr>
            </w:pPr>
          </w:p>
        </w:tc>
        <w:tc>
          <w:tcPr>
            <w:tcW w:w="1417" w:type="dxa"/>
          </w:tcPr>
          <w:p w:rsidR="00E7223F" w:rsidRPr="00C90D32" w:rsidRDefault="00E7223F" w:rsidP="00C90D32">
            <w:pPr>
              <w:spacing w:line="560" w:lineRule="exact"/>
              <w:jc w:val="center"/>
              <w:rPr>
                <w:rFonts w:ascii="仿宋_GB2312" w:eastAsia="仿宋_GB2312" w:hint="eastAsia"/>
                <w:sz w:val="32"/>
                <w:szCs w:val="32"/>
              </w:rPr>
            </w:pPr>
          </w:p>
        </w:tc>
        <w:tc>
          <w:tcPr>
            <w:tcW w:w="3686" w:type="dxa"/>
          </w:tcPr>
          <w:p w:rsidR="00E7223F" w:rsidRPr="00C90D32" w:rsidRDefault="00E7223F" w:rsidP="00C90D32">
            <w:pPr>
              <w:spacing w:line="560" w:lineRule="exact"/>
              <w:jc w:val="center"/>
              <w:rPr>
                <w:rFonts w:ascii="仿宋_GB2312" w:eastAsia="仿宋_GB2312" w:hint="eastAsia"/>
                <w:sz w:val="32"/>
                <w:szCs w:val="32"/>
              </w:rPr>
            </w:pPr>
          </w:p>
          <w:p w:rsidR="00E7223F" w:rsidRPr="00C90D32" w:rsidRDefault="00E7223F" w:rsidP="00C90D32">
            <w:pPr>
              <w:spacing w:line="560" w:lineRule="exact"/>
              <w:jc w:val="center"/>
              <w:rPr>
                <w:rFonts w:ascii="仿宋_GB2312" w:eastAsia="仿宋_GB2312" w:hint="eastAsia"/>
                <w:sz w:val="32"/>
                <w:szCs w:val="32"/>
              </w:rPr>
            </w:pPr>
          </w:p>
          <w:p w:rsidR="00E7223F" w:rsidRPr="00C90D32" w:rsidRDefault="00E7223F" w:rsidP="00C90D32">
            <w:pPr>
              <w:spacing w:line="560" w:lineRule="exact"/>
              <w:jc w:val="center"/>
              <w:rPr>
                <w:rFonts w:ascii="仿宋_GB2312" w:eastAsia="仿宋_GB2312" w:hint="eastAsia"/>
                <w:sz w:val="32"/>
                <w:szCs w:val="32"/>
              </w:rPr>
            </w:pPr>
          </w:p>
        </w:tc>
        <w:tc>
          <w:tcPr>
            <w:tcW w:w="2126" w:type="dxa"/>
          </w:tcPr>
          <w:p w:rsidR="00E7223F" w:rsidRPr="00C90D32" w:rsidRDefault="00E7223F" w:rsidP="00C90D32">
            <w:pPr>
              <w:spacing w:line="560" w:lineRule="exact"/>
              <w:jc w:val="center"/>
              <w:rPr>
                <w:rFonts w:ascii="仿宋_GB2312" w:eastAsia="仿宋_GB2312" w:hint="eastAsia"/>
                <w:sz w:val="32"/>
                <w:szCs w:val="32"/>
              </w:rPr>
            </w:pPr>
          </w:p>
        </w:tc>
        <w:tc>
          <w:tcPr>
            <w:tcW w:w="709" w:type="dxa"/>
          </w:tcPr>
          <w:p w:rsidR="00E7223F" w:rsidRPr="00C90D32" w:rsidRDefault="00E7223F" w:rsidP="00C90D32">
            <w:pPr>
              <w:spacing w:line="560" w:lineRule="exact"/>
              <w:jc w:val="center"/>
              <w:rPr>
                <w:rFonts w:ascii="仿宋_GB2312" w:eastAsia="仿宋_GB2312" w:hint="eastAsia"/>
                <w:sz w:val="32"/>
                <w:szCs w:val="32"/>
              </w:rPr>
            </w:pPr>
          </w:p>
        </w:tc>
        <w:tc>
          <w:tcPr>
            <w:tcW w:w="1417" w:type="dxa"/>
          </w:tcPr>
          <w:p w:rsidR="00E7223F" w:rsidRPr="00C90D32" w:rsidRDefault="00E7223F" w:rsidP="00C90D32">
            <w:pPr>
              <w:spacing w:line="560" w:lineRule="exact"/>
              <w:jc w:val="center"/>
              <w:rPr>
                <w:rFonts w:ascii="仿宋_GB2312" w:eastAsia="仿宋_GB2312" w:hint="eastAsia"/>
                <w:sz w:val="32"/>
                <w:szCs w:val="32"/>
              </w:rPr>
            </w:pPr>
          </w:p>
        </w:tc>
      </w:tr>
      <w:tr w:rsidR="00E7223F" w:rsidRPr="00C90D32">
        <w:tc>
          <w:tcPr>
            <w:tcW w:w="1142" w:type="dxa"/>
          </w:tcPr>
          <w:p w:rsidR="00E7223F" w:rsidRPr="00C90D32" w:rsidRDefault="00E7223F" w:rsidP="00C90D32">
            <w:pPr>
              <w:spacing w:line="560" w:lineRule="exact"/>
              <w:jc w:val="center"/>
              <w:rPr>
                <w:rFonts w:ascii="仿宋_GB2312" w:eastAsia="仿宋_GB2312" w:hint="eastAsia"/>
                <w:sz w:val="32"/>
                <w:szCs w:val="32"/>
              </w:rPr>
            </w:pPr>
          </w:p>
        </w:tc>
        <w:tc>
          <w:tcPr>
            <w:tcW w:w="2227" w:type="dxa"/>
          </w:tcPr>
          <w:p w:rsidR="00E7223F" w:rsidRPr="00C90D32" w:rsidRDefault="00E7223F" w:rsidP="00C90D32">
            <w:pPr>
              <w:spacing w:line="560" w:lineRule="exact"/>
              <w:jc w:val="center"/>
              <w:rPr>
                <w:rFonts w:ascii="仿宋_GB2312" w:eastAsia="仿宋_GB2312" w:hint="eastAsia"/>
                <w:sz w:val="32"/>
                <w:szCs w:val="32"/>
              </w:rPr>
            </w:pPr>
          </w:p>
        </w:tc>
        <w:tc>
          <w:tcPr>
            <w:tcW w:w="1134" w:type="dxa"/>
          </w:tcPr>
          <w:p w:rsidR="00E7223F" w:rsidRPr="00C90D32" w:rsidRDefault="00E7223F" w:rsidP="00C90D32">
            <w:pPr>
              <w:spacing w:line="560" w:lineRule="exact"/>
              <w:jc w:val="center"/>
              <w:rPr>
                <w:rFonts w:ascii="仿宋_GB2312" w:eastAsia="仿宋_GB2312" w:hint="eastAsia"/>
                <w:sz w:val="32"/>
                <w:szCs w:val="32"/>
              </w:rPr>
            </w:pPr>
          </w:p>
        </w:tc>
        <w:tc>
          <w:tcPr>
            <w:tcW w:w="1417" w:type="dxa"/>
          </w:tcPr>
          <w:p w:rsidR="00E7223F" w:rsidRPr="00C90D32" w:rsidRDefault="00E7223F" w:rsidP="00C90D32">
            <w:pPr>
              <w:spacing w:line="560" w:lineRule="exact"/>
              <w:jc w:val="center"/>
              <w:rPr>
                <w:rFonts w:ascii="仿宋_GB2312" w:eastAsia="仿宋_GB2312" w:hint="eastAsia"/>
                <w:sz w:val="32"/>
                <w:szCs w:val="32"/>
              </w:rPr>
            </w:pPr>
          </w:p>
        </w:tc>
        <w:tc>
          <w:tcPr>
            <w:tcW w:w="3686" w:type="dxa"/>
          </w:tcPr>
          <w:p w:rsidR="00E7223F" w:rsidRPr="00C90D32" w:rsidRDefault="00E7223F" w:rsidP="00C90D32">
            <w:pPr>
              <w:spacing w:line="560" w:lineRule="exact"/>
              <w:jc w:val="center"/>
              <w:rPr>
                <w:rFonts w:ascii="仿宋_GB2312" w:eastAsia="仿宋_GB2312" w:hint="eastAsia"/>
                <w:sz w:val="32"/>
                <w:szCs w:val="32"/>
              </w:rPr>
            </w:pPr>
          </w:p>
          <w:p w:rsidR="00E7223F" w:rsidRPr="00C90D32" w:rsidRDefault="00E7223F" w:rsidP="00C90D32">
            <w:pPr>
              <w:spacing w:line="560" w:lineRule="exact"/>
              <w:jc w:val="center"/>
              <w:rPr>
                <w:rFonts w:ascii="仿宋_GB2312" w:eastAsia="仿宋_GB2312" w:hint="eastAsia"/>
                <w:sz w:val="32"/>
                <w:szCs w:val="32"/>
              </w:rPr>
            </w:pPr>
          </w:p>
          <w:p w:rsidR="00E7223F" w:rsidRPr="00C90D32" w:rsidRDefault="00E7223F" w:rsidP="00C90D32">
            <w:pPr>
              <w:spacing w:line="560" w:lineRule="exact"/>
              <w:jc w:val="center"/>
              <w:rPr>
                <w:rFonts w:ascii="仿宋_GB2312" w:eastAsia="仿宋_GB2312" w:hint="eastAsia"/>
                <w:sz w:val="32"/>
                <w:szCs w:val="32"/>
              </w:rPr>
            </w:pPr>
          </w:p>
        </w:tc>
        <w:tc>
          <w:tcPr>
            <w:tcW w:w="2126" w:type="dxa"/>
          </w:tcPr>
          <w:p w:rsidR="00E7223F" w:rsidRPr="00C90D32" w:rsidRDefault="00E7223F" w:rsidP="00C90D32">
            <w:pPr>
              <w:spacing w:line="560" w:lineRule="exact"/>
              <w:jc w:val="center"/>
              <w:rPr>
                <w:rFonts w:ascii="仿宋_GB2312" w:eastAsia="仿宋_GB2312" w:hint="eastAsia"/>
                <w:sz w:val="32"/>
                <w:szCs w:val="32"/>
              </w:rPr>
            </w:pPr>
          </w:p>
        </w:tc>
        <w:tc>
          <w:tcPr>
            <w:tcW w:w="709" w:type="dxa"/>
          </w:tcPr>
          <w:p w:rsidR="00E7223F" w:rsidRPr="00C90D32" w:rsidRDefault="00E7223F" w:rsidP="00C90D32">
            <w:pPr>
              <w:spacing w:line="560" w:lineRule="exact"/>
              <w:jc w:val="center"/>
              <w:rPr>
                <w:rFonts w:ascii="仿宋_GB2312" w:eastAsia="仿宋_GB2312" w:hint="eastAsia"/>
                <w:sz w:val="32"/>
                <w:szCs w:val="32"/>
              </w:rPr>
            </w:pPr>
          </w:p>
        </w:tc>
        <w:tc>
          <w:tcPr>
            <w:tcW w:w="1417" w:type="dxa"/>
          </w:tcPr>
          <w:p w:rsidR="00E7223F" w:rsidRPr="00C90D32" w:rsidRDefault="00E7223F" w:rsidP="00C90D32">
            <w:pPr>
              <w:spacing w:line="560" w:lineRule="exact"/>
              <w:jc w:val="center"/>
              <w:rPr>
                <w:rFonts w:ascii="仿宋_GB2312" w:eastAsia="仿宋_GB2312" w:hint="eastAsia"/>
                <w:sz w:val="32"/>
                <w:szCs w:val="32"/>
              </w:rPr>
            </w:pPr>
          </w:p>
        </w:tc>
      </w:tr>
      <w:tr w:rsidR="00E7223F" w:rsidRPr="00C90D32">
        <w:tc>
          <w:tcPr>
            <w:tcW w:w="1142" w:type="dxa"/>
          </w:tcPr>
          <w:p w:rsidR="00E7223F" w:rsidRPr="00C90D32" w:rsidRDefault="00E7223F" w:rsidP="00C90D32">
            <w:pPr>
              <w:spacing w:line="560" w:lineRule="exact"/>
              <w:jc w:val="center"/>
              <w:rPr>
                <w:rFonts w:ascii="仿宋_GB2312" w:eastAsia="仿宋_GB2312" w:hint="eastAsia"/>
                <w:sz w:val="32"/>
                <w:szCs w:val="32"/>
              </w:rPr>
            </w:pPr>
          </w:p>
        </w:tc>
        <w:tc>
          <w:tcPr>
            <w:tcW w:w="2227" w:type="dxa"/>
          </w:tcPr>
          <w:p w:rsidR="00E7223F" w:rsidRPr="00C90D32" w:rsidRDefault="00E7223F" w:rsidP="00C90D32">
            <w:pPr>
              <w:spacing w:line="560" w:lineRule="exact"/>
              <w:jc w:val="center"/>
              <w:rPr>
                <w:rFonts w:ascii="仿宋_GB2312" w:eastAsia="仿宋_GB2312" w:hint="eastAsia"/>
                <w:sz w:val="32"/>
                <w:szCs w:val="32"/>
              </w:rPr>
            </w:pPr>
          </w:p>
        </w:tc>
        <w:tc>
          <w:tcPr>
            <w:tcW w:w="1134" w:type="dxa"/>
          </w:tcPr>
          <w:p w:rsidR="00E7223F" w:rsidRPr="00C90D32" w:rsidRDefault="00E7223F" w:rsidP="00C90D32">
            <w:pPr>
              <w:spacing w:line="560" w:lineRule="exact"/>
              <w:jc w:val="center"/>
              <w:rPr>
                <w:rFonts w:ascii="仿宋_GB2312" w:eastAsia="仿宋_GB2312" w:hint="eastAsia"/>
                <w:sz w:val="32"/>
                <w:szCs w:val="32"/>
              </w:rPr>
            </w:pPr>
          </w:p>
        </w:tc>
        <w:tc>
          <w:tcPr>
            <w:tcW w:w="1417" w:type="dxa"/>
          </w:tcPr>
          <w:p w:rsidR="00E7223F" w:rsidRPr="00C90D32" w:rsidRDefault="00E7223F" w:rsidP="00C90D32">
            <w:pPr>
              <w:spacing w:line="560" w:lineRule="exact"/>
              <w:jc w:val="center"/>
              <w:rPr>
                <w:rFonts w:ascii="仿宋_GB2312" w:eastAsia="仿宋_GB2312" w:hint="eastAsia"/>
                <w:sz w:val="32"/>
                <w:szCs w:val="32"/>
              </w:rPr>
            </w:pPr>
          </w:p>
        </w:tc>
        <w:tc>
          <w:tcPr>
            <w:tcW w:w="3686" w:type="dxa"/>
          </w:tcPr>
          <w:p w:rsidR="00E7223F" w:rsidRPr="00C90D32" w:rsidRDefault="00E7223F" w:rsidP="00C90D32">
            <w:pPr>
              <w:spacing w:line="560" w:lineRule="exact"/>
              <w:jc w:val="center"/>
              <w:rPr>
                <w:rFonts w:ascii="仿宋_GB2312" w:eastAsia="仿宋_GB2312" w:hint="eastAsia"/>
                <w:sz w:val="32"/>
                <w:szCs w:val="32"/>
              </w:rPr>
            </w:pPr>
          </w:p>
          <w:p w:rsidR="00E7223F" w:rsidRPr="00C90D32" w:rsidRDefault="00E7223F" w:rsidP="00C90D32">
            <w:pPr>
              <w:spacing w:line="560" w:lineRule="exact"/>
              <w:jc w:val="center"/>
              <w:rPr>
                <w:rFonts w:ascii="仿宋_GB2312" w:eastAsia="仿宋_GB2312" w:hint="eastAsia"/>
                <w:sz w:val="32"/>
                <w:szCs w:val="32"/>
              </w:rPr>
            </w:pPr>
          </w:p>
          <w:p w:rsidR="00E7223F" w:rsidRPr="00C90D32" w:rsidRDefault="00E7223F" w:rsidP="00C90D32">
            <w:pPr>
              <w:spacing w:line="560" w:lineRule="exact"/>
              <w:jc w:val="center"/>
              <w:rPr>
                <w:rFonts w:ascii="仿宋_GB2312" w:eastAsia="仿宋_GB2312" w:hint="eastAsia"/>
                <w:sz w:val="32"/>
                <w:szCs w:val="32"/>
              </w:rPr>
            </w:pPr>
          </w:p>
        </w:tc>
        <w:tc>
          <w:tcPr>
            <w:tcW w:w="2126" w:type="dxa"/>
          </w:tcPr>
          <w:p w:rsidR="00E7223F" w:rsidRPr="00C90D32" w:rsidRDefault="00E7223F" w:rsidP="00C90D32">
            <w:pPr>
              <w:spacing w:line="560" w:lineRule="exact"/>
              <w:jc w:val="center"/>
              <w:rPr>
                <w:rFonts w:ascii="仿宋_GB2312" w:eastAsia="仿宋_GB2312" w:hint="eastAsia"/>
                <w:sz w:val="32"/>
                <w:szCs w:val="32"/>
              </w:rPr>
            </w:pPr>
          </w:p>
        </w:tc>
        <w:tc>
          <w:tcPr>
            <w:tcW w:w="709" w:type="dxa"/>
          </w:tcPr>
          <w:p w:rsidR="00E7223F" w:rsidRPr="00C90D32" w:rsidRDefault="00E7223F" w:rsidP="00C90D32">
            <w:pPr>
              <w:spacing w:line="560" w:lineRule="exact"/>
              <w:jc w:val="center"/>
              <w:rPr>
                <w:rFonts w:ascii="仿宋_GB2312" w:eastAsia="仿宋_GB2312" w:hint="eastAsia"/>
                <w:sz w:val="32"/>
                <w:szCs w:val="32"/>
              </w:rPr>
            </w:pPr>
          </w:p>
        </w:tc>
        <w:tc>
          <w:tcPr>
            <w:tcW w:w="1417" w:type="dxa"/>
          </w:tcPr>
          <w:p w:rsidR="00E7223F" w:rsidRPr="00C90D32" w:rsidRDefault="00E7223F" w:rsidP="00C90D32">
            <w:pPr>
              <w:spacing w:line="560" w:lineRule="exact"/>
              <w:jc w:val="center"/>
              <w:rPr>
                <w:rFonts w:ascii="仿宋_GB2312" w:eastAsia="仿宋_GB2312" w:hint="eastAsia"/>
                <w:sz w:val="32"/>
                <w:szCs w:val="32"/>
              </w:rPr>
            </w:pPr>
          </w:p>
        </w:tc>
      </w:tr>
    </w:tbl>
    <w:p w:rsidR="00E7223F" w:rsidRPr="00C90D32" w:rsidRDefault="00E7223F" w:rsidP="00C90D32">
      <w:pPr>
        <w:spacing w:line="560" w:lineRule="exact"/>
        <w:jc w:val="left"/>
        <w:rPr>
          <w:rFonts w:ascii="仿宋_GB2312" w:eastAsia="仿宋_GB2312" w:hint="eastAsia"/>
          <w:sz w:val="32"/>
          <w:szCs w:val="32"/>
        </w:rPr>
      </w:pPr>
      <w:r w:rsidRPr="00C90D32">
        <w:rPr>
          <w:rFonts w:ascii="仿宋_GB2312" w:eastAsia="仿宋_GB2312" w:hint="eastAsia"/>
          <w:sz w:val="32"/>
          <w:szCs w:val="32"/>
        </w:rPr>
        <w:t>说明：</w:t>
      </w:r>
    </w:p>
    <w:p w:rsidR="00E7223F" w:rsidRPr="00C90D32" w:rsidRDefault="00E7223F" w:rsidP="00C90D32">
      <w:pPr>
        <w:pStyle w:val="ListParagraph1"/>
        <w:numPr>
          <w:ilvl w:val="0"/>
          <w:numId w:val="1"/>
        </w:numPr>
        <w:spacing w:line="560" w:lineRule="exact"/>
        <w:ind w:firstLineChars="0"/>
        <w:jc w:val="left"/>
        <w:rPr>
          <w:rFonts w:ascii="仿宋_GB2312" w:eastAsia="仿宋_GB2312" w:hint="eastAsia"/>
          <w:sz w:val="32"/>
          <w:szCs w:val="32"/>
        </w:rPr>
      </w:pPr>
      <w:r w:rsidRPr="00C90D32">
        <w:rPr>
          <w:rFonts w:ascii="仿宋_GB2312" w:eastAsia="仿宋_GB2312" w:hint="eastAsia"/>
          <w:sz w:val="32"/>
          <w:szCs w:val="32"/>
        </w:rPr>
        <w:t>参与人员为我院全体学生党员含预备党员；</w:t>
      </w:r>
    </w:p>
    <w:p w:rsidR="00E7223F" w:rsidRPr="00C90D32" w:rsidRDefault="00E7223F" w:rsidP="00C90D32">
      <w:pPr>
        <w:pStyle w:val="ListParagraph1"/>
        <w:numPr>
          <w:ilvl w:val="0"/>
          <w:numId w:val="1"/>
        </w:numPr>
        <w:spacing w:line="560" w:lineRule="exact"/>
        <w:ind w:firstLineChars="0"/>
        <w:jc w:val="left"/>
        <w:rPr>
          <w:rFonts w:ascii="仿宋_GB2312" w:eastAsia="仿宋_GB2312" w:hint="eastAsia"/>
          <w:sz w:val="32"/>
          <w:szCs w:val="32"/>
        </w:rPr>
      </w:pPr>
      <w:r w:rsidRPr="00C90D32">
        <w:rPr>
          <w:rFonts w:ascii="仿宋_GB2312" w:eastAsia="仿宋_GB2312" w:hint="eastAsia"/>
          <w:sz w:val="32"/>
          <w:szCs w:val="32"/>
        </w:rPr>
        <w:t>每学年至少完成12学时继续教育学时，不包括应开展的支部会议（学习）及民主生活会；</w:t>
      </w:r>
    </w:p>
    <w:p w:rsidR="00E7223F" w:rsidRPr="00C90D32" w:rsidRDefault="00E7223F" w:rsidP="00C90D32">
      <w:pPr>
        <w:pStyle w:val="ListParagraph1"/>
        <w:numPr>
          <w:ilvl w:val="0"/>
          <w:numId w:val="1"/>
        </w:numPr>
        <w:spacing w:line="560" w:lineRule="exact"/>
        <w:ind w:firstLineChars="0"/>
        <w:jc w:val="left"/>
        <w:rPr>
          <w:rFonts w:ascii="仿宋_GB2312" w:eastAsia="仿宋_GB2312" w:hint="eastAsia"/>
          <w:sz w:val="32"/>
          <w:szCs w:val="32"/>
        </w:rPr>
      </w:pPr>
      <w:r w:rsidRPr="00C90D32">
        <w:rPr>
          <w:rFonts w:ascii="仿宋_GB2312" w:eastAsia="仿宋_GB2312" w:hint="eastAsia"/>
          <w:sz w:val="32"/>
          <w:szCs w:val="32"/>
        </w:rPr>
        <w:t>本着“三严三实”的精神，通过参与校、院、专业组织的各类讲座、报告等活动；</w:t>
      </w:r>
    </w:p>
    <w:p w:rsidR="00E7223F" w:rsidRPr="00C90D32" w:rsidRDefault="00E7223F" w:rsidP="00C90D32">
      <w:pPr>
        <w:pStyle w:val="ListParagraph1"/>
        <w:numPr>
          <w:ilvl w:val="0"/>
          <w:numId w:val="1"/>
        </w:numPr>
        <w:spacing w:line="560" w:lineRule="exact"/>
        <w:ind w:firstLineChars="0"/>
        <w:jc w:val="left"/>
        <w:rPr>
          <w:rFonts w:ascii="仿宋_GB2312" w:eastAsia="仿宋_GB2312" w:hint="eastAsia"/>
          <w:sz w:val="32"/>
          <w:szCs w:val="32"/>
        </w:rPr>
      </w:pPr>
      <w:r w:rsidRPr="00C90D32">
        <w:rPr>
          <w:rFonts w:ascii="仿宋_GB2312" w:eastAsia="仿宋_GB2312" w:hint="eastAsia"/>
          <w:sz w:val="32"/>
          <w:szCs w:val="32"/>
        </w:rPr>
        <w:t>记载内容应实事求是，以不断提高自身专业修养，切实起到学生党员先锋表率作用为重点；</w:t>
      </w:r>
    </w:p>
    <w:p w:rsidR="00E7223F" w:rsidRPr="00C90D32" w:rsidRDefault="00E7223F" w:rsidP="00C90D32">
      <w:pPr>
        <w:pStyle w:val="ListParagraph1"/>
        <w:numPr>
          <w:ilvl w:val="0"/>
          <w:numId w:val="1"/>
        </w:numPr>
        <w:spacing w:line="560" w:lineRule="exact"/>
        <w:ind w:firstLineChars="0"/>
        <w:jc w:val="left"/>
        <w:rPr>
          <w:rFonts w:ascii="仿宋_GB2312" w:eastAsia="仿宋_GB2312" w:hint="eastAsia"/>
          <w:sz w:val="32"/>
          <w:szCs w:val="32"/>
        </w:rPr>
      </w:pPr>
      <w:r w:rsidRPr="00C90D32">
        <w:rPr>
          <w:rFonts w:ascii="仿宋_GB2312" w:eastAsia="仿宋_GB2312" w:hint="eastAsia"/>
          <w:sz w:val="32"/>
          <w:szCs w:val="32"/>
        </w:rPr>
        <w:t>讲座、报告类认定2学时，企业交流类认定1.5学时，活动类认定1学时；</w:t>
      </w:r>
    </w:p>
    <w:p w:rsidR="00E7223F" w:rsidRPr="00C90D32" w:rsidRDefault="00E7223F" w:rsidP="00C90D32">
      <w:pPr>
        <w:pStyle w:val="ListParagraph1"/>
        <w:numPr>
          <w:ilvl w:val="0"/>
          <w:numId w:val="1"/>
        </w:numPr>
        <w:spacing w:line="560" w:lineRule="exact"/>
        <w:ind w:firstLineChars="0"/>
        <w:jc w:val="left"/>
        <w:rPr>
          <w:rFonts w:ascii="仿宋_GB2312" w:eastAsia="仿宋_GB2312" w:hint="eastAsia"/>
          <w:sz w:val="32"/>
          <w:szCs w:val="32"/>
        </w:rPr>
      </w:pPr>
      <w:r w:rsidRPr="00C90D32">
        <w:rPr>
          <w:rFonts w:ascii="仿宋_GB2312" w:eastAsia="仿宋_GB2312" w:hint="eastAsia"/>
          <w:sz w:val="32"/>
          <w:szCs w:val="32"/>
        </w:rPr>
        <w:t>记录表每两周由支部统一收齐，交负责学生党建工作的辅导员结合相关记录做具体认定；每学期结束时公布继续教育情况；</w:t>
      </w:r>
    </w:p>
    <w:p w:rsidR="00E7223F" w:rsidRPr="00C90D32" w:rsidRDefault="00E7223F" w:rsidP="00C90D32">
      <w:pPr>
        <w:pStyle w:val="ListParagraph1"/>
        <w:numPr>
          <w:ilvl w:val="0"/>
          <w:numId w:val="1"/>
        </w:numPr>
        <w:spacing w:line="560" w:lineRule="exact"/>
        <w:ind w:firstLineChars="0"/>
        <w:jc w:val="left"/>
        <w:rPr>
          <w:rFonts w:ascii="仿宋_GB2312" w:eastAsia="仿宋_GB2312" w:hint="eastAsia"/>
          <w:sz w:val="32"/>
          <w:szCs w:val="32"/>
        </w:rPr>
      </w:pPr>
      <w:r w:rsidRPr="00C90D32">
        <w:rPr>
          <w:rFonts w:ascii="仿宋_GB2312" w:eastAsia="仿宋_GB2312" w:hint="eastAsia"/>
          <w:sz w:val="32"/>
          <w:szCs w:val="32"/>
        </w:rPr>
        <w:t>继续教育记录表作为我院学生预备党员转正，正式党员评价的重要依据之一；未完成继续教育最低时数12学时的，预备党员延期转正，正式党员根据党章规定给予相应处理</w:t>
      </w:r>
    </w:p>
    <w:p w:rsidR="00E7223F" w:rsidRPr="00C90D32" w:rsidRDefault="00E7223F" w:rsidP="00C90D32">
      <w:pPr>
        <w:pStyle w:val="ListParagraph1"/>
        <w:numPr>
          <w:ilvl w:val="0"/>
          <w:numId w:val="1"/>
        </w:numPr>
        <w:spacing w:line="560" w:lineRule="exact"/>
        <w:ind w:firstLineChars="0"/>
        <w:jc w:val="left"/>
        <w:rPr>
          <w:rFonts w:ascii="仿宋_GB2312" w:eastAsia="仿宋_GB2312" w:hint="eastAsia"/>
          <w:sz w:val="32"/>
          <w:szCs w:val="32"/>
        </w:rPr>
      </w:pPr>
      <w:r w:rsidRPr="00C90D32">
        <w:rPr>
          <w:rFonts w:ascii="仿宋_GB2312" w:eastAsia="仿宋_GB2312" w:hint="eastAsia"/>
          <w:sz w:val="32"/>
          <w:szCs w:val="32"/>
        </w:rPr>
        <w:t>继续教育情况进入学生党员档案。</w:t>
      </w:r>
    </w:p>
    <w:p w:rsidR="00E7223F" w:rsidRPr="00C90D32" w:rsidRDefault="00E7223F" w:rsidP="00C90D32">
      <w:pPr>
        <w:spacing w:line="560" w:lineRule="exact"/>
        <w:jc w:val="center"/>
        <w:rPr>
          <w:rFonts w:ascii="仿宋_GB2312" w:eastAsia="仿宋_GB2312" w:hAnsi="宋体" w:hint="eastAsia"/>
          <w:b/>
          <w:color w:val="000000"/>
          <w:sz w:val="32"/>
          <w:szCs w:val="32"/>
        </w:rPr>
        <w:sectPr w:rsidR="00E7223F" w:rsidRPr="00C90D32" w:rsidSect="001E33EB">
          <w:pgSz w:w="16838" w:h="11906" w:orient="landscape"/>
          <w:pgMar w:top="992" w:right="1440" w:bottom="1797" w:left="1440" w:header="851" w:footer="992" w:gutter="0"/>
          <w:cols w:space="425"/>
          <w:docGrid w:type="lines" w:linePitch="312"/>
        </w:sectPr>
      </w:pPr>
    </w:p>
    <w:p w:rsidR="00E7223F" w:rsidRPr="00C90D32" w:rsidRDefault="00E7223F" w:rsidP="00C90D32">
      <w:pPr>
        <w:spacing w:line="560" w:lineRule="exact"/>
        <w:jc w:val="center"/>
        <w:rPr>
          <w:rFonts w:ascii="仿宋_GB2312" w:eastAsia="仿宋_GB2312" w:hAnsi="宋体" w:hint="eastAsia"/>
          <w:b/>
          <w:color w:val="000000"/>
          <w:sz w:val="32"/>
          <w:szCs w:val="32"/>
        </w:rPr>
      </w:pPr>
      <w:r w:rsidRPr="00C90D32">
        <w:rPr>
          <w:rFonts w:ascii="仿宋_GB2312" w:eastAsia="仿宋_GB2312" w:hAnsi="宋体" w:hint="eastAsia"/>
          <w:b/>
          <w:color w:val="000000"/>
          <w:sz w:val="32"/>
          <w:szCs w:val="32"/>
        </w:rPr>
        <w:lastRenderedPageBreak/>
        <w:t>印包学院教工党支部与学生党支部共建情况表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525"/>
        <w:gridCol w:w="2735"/>
        <w:gridCol w:w="1561"/>
        <w:gridCol w:w="2976"/>
      </w:tblGrid>
      <w:tr w:rsidR="00E7223F" w:rsidRPr="00C90D32" w:rsidTr="00F00888">
        <w:trPr>
          <w:cantSplit/>
        </w:trPr>
        <w:tc>
          <w:tcPr>
            <w:tcW w:w="1908" w:type="dxa"/>
            <w:gridSpan w:val="2"/>
            <w:vAlign w:val="center"/>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教工支部名称</w:t>
            </w:r>
          </w:p>
        </w:tc>
        <w:tc>
          <w:tcPr>
            <w:tcW w:w="2735" w:type="dxa"/>
            <w:vAlign w:val="center"/>
          </w:tcPr>
          <w:p w:rsidR="00E7223F" w:rsidRPr="00C90D32" w:rsidRDefault="00E7223F" w:rsidP="00C90D32">
            <w:pPr>
              <w:spacing w:line="560" w:lineRule="exact"/>
              <w:jc w:val="center"/>
              <w:rPr>
                <w:rFonts w:ascii="仿宋_GB2312" w:eastAsia="仿宋_GB2312" w:hint="eastAsia"/>
                <w:sz w:val="32"/>
                <w:szCs w:val="32"/>
              </w:rPr>
            </w:pPr>
          </w:p>
        </w:tc>
        <w:tc>
          <w:tcPr>
            <w:tcW w:w="1561" w:type="dxa"/>
            <w:vAlign w:val="center"/>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 xml:space="preserve"> 党员人数</w:t>
            </w:r>
          </w:p>
        </w:tc>
        <w:tc>
          <w:tcPr>
            <w:tcW w:w="2976" w:type="dxa"/>
            <w:vAlign w:val="center"/>
          </w:tcPr>
          <w:p w:rsidR="00E7223F" w:rsidRPr="00C90D32" w:rsidRDefault="00E7223F" w:rsidP="00C90D32">
            <w:pPr>
              <w:spacing w:line="560" w:lineRule="exact"/>
              <w:jc w:val="center"/>
              <w:rPr>
                <w:rFonts w:ascii="仿宋_GB2312" w:eastAsia="仿宋_GB2312" w:hint="eastAsia"/>
                <w:sz w:val="32"/>
                <w:szCs w:val="32"/>
              </w:rPr>
            </w:pPr>
          </w:p>
        </w:tc>
      </w:tr>
      <w:tr w:rsidR="00E7223F" w:rsidRPr="00C90D32" w:rsidTr="00F00888">
        <w:trPr>
          <w:cantSplit/>
        </w:trPr>
        <w:tc>
          <w:tcPr>
            <w:tcW w:w="1908" w:type="dxa"/>
            <w:gridSpan w:val="2"/>
            <w:vAlign w:val="center"/>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学生党支部名称</w:t>
            </w:r>
          </w:p>
        </w:tc>
        <w:tc>
          <w:tcPr>
            <w:tcW w:w="2735" w:type="dxa"/>
            <w:vAlign w:val="center"/>
          </w:tcPr>
          <w:p w:rsidR="00E7223F" w:rsidRPr="00C90D32" w:rsidRDefault="00E7223F" w:rsidP="00C90D32">
            <w:pPr>
              <w:spacing w:line="560" w:lineRule="exact"/>
              <w:jc w:val="center"/>
              <w:rPr>
                <w:rFonts w:ascii="仿宋_GB2312" w:eastAsia="仿宋_GB2312" w:hint="eastAsia"/>
                <w:sz w:val="32"/>
                <w:szCs w:val="32"/>
              </w:rPr>
            </w:pPr>
          </w:p>
        </w:tc>
        <w:tc>
          <w:tcPr>
            <w:tcW w:w="1561" w:type="dxa"/>
            <w:vAlign w:val="center"/>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党员人数</w:t>
            </w:r>
          </w:p>
        </w:tc>
        <w:tc>
          <w:tcPr>
            <w:tcW w:w="2976" w:type="dxa"/>
            <w:vAlign w:val="center"/>
          </w:tcPr>
          <w:p w:rsidR="00E7223F" w:rsidRPr="00C90D32" w:rsidRDefault="00E7223F" w:rsidP="00C90D32">
            <w:pPr>
              <w:spacing w:line="560" w:lineRule="exact"/>
              <w:jc w:val="center"/>
              <w:rPr>
                <w:rFonts w:ascii="仿宋_GB2312" w:eastAsia="仿宋_GB2312" w:hint="eastAsia"/>
                <w:sz w:val="32"/>
                <w:szCs w:val="32"/>
              </w:rPr>
            </w:pPr>
          </w:p>
        </w:tc>
      </w:tr>
      <w:tr w:rsidR="00E7223F" w:rsidRPr="00C90D32" w:rsidTr="00F00888">
        <w:trPr>
          <w:cantSplit/>
        </w:trPr>
        <w:tc>
          <w:tcPr>
            <w:tcW w:w="1908" w:type="dxa"/>
            <w:gridSpan w:val="2"/>
            <w:vAlign w:val="center"/>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共建主题</w:t>
            </w:r>
          </w:p>
        </w:tc>
        <w:tc>
          <w:tcPr>
            <w:tcW w:w="2735" w:type="dxa"/>
            <w:vAlign w:val="center"/>
          </w:tcPr>
          <w:p w:rsidR="00E7223F" w:rsidRPr="00C90D32" w:rsidRDefault="00E7223F" w:rsidP="00C90D32">
            <w:pPr>
              <w:spacing w:line="560" w:lineRule="exact"/>
              <w:jc w:val="center"/>
              <w:rPr>
                <w:rFonts w:ascii="仿宋_GB2312" w:eastAsia="仿宋_GB2312" w:hint="eastAsia"/>
                <w:sz w:val="32"/>
                <w:szCs w:val="32"/>
              </w:rPr>
            </w:pPr>
          </w:p>
        </w:tc>
        <w:tc>
          <w:tcPr>
            <w:tcW w:w="1561" w:type="dxa"/>
            <w:vAlign w:val="center"/>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共建时间</w:t>
            </w:r>
          </w:p>
        </w:tc>
        <w:tc>
          <w:tcPr>
            <w:tcW w:w="2976" w:type="dxa"/>
            <w:vAlign w:val="center"/>
          </w:tcPr>
          <w:p w:rsidR="00E7223F" w:rsidRPr="00C90D32" w:rsidRDefault="00E7223F" w:rsidP="00C90D32">
            <w:pPr>
              <w:spacing w:line="560" w:lineRule="exact"/>
              <w:jc w:val="center"/>
              <w:rPr>
                <w:rFonts w:ascii="仿宋_GB2312" w:eastAsia="仿宋_GB2312" w:hint="eastAsia"/>
                <w:sz w:val="32"/>
                <w:szCs w:val="32"/>
              </w:rPr>
            </w:pPr>
          </w:p>
        </w:tc>
      </w:tr>
      <w:tr w:rsidR="00E7223F" w:rsidRPr="00C90D32" w:rsidTr="00F00888">
        <w:trPr>
          <w:cantSplit/>
        </w:trPr>
        <w:tc>
          <w:tcPr>
            <w:tcW w:w="1908" w:type="dxa"/>
            <w:gridSpan w:val="2"/>
            <w:vAlign w:val="center"/>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共建形式</w:t>
            </w:r>
          </w:p>
        </w:tc>
        <w:tc>
          <w:tcPr>
            <w:tcW w:w="7272" w:type="dxa"/>
            <w:gridSpan w:val="3"/>
            <w:vAlign w:val="center"/>
          </w:tcPr>
          <w:p w:rsidR="00E7223F" w:rsidRPr="00C90D32" w:rsidRDefault="00E7223F" w:rsidP="00C90D32">
            <w:pPr>
              <w:spacing w:line="560" w:lineRule="exact"/>
              <w:jc w:val="center"/>
              <w:rPr>
                <w:rFonts w:ascii="仿宋_GB2312" w:eastAsia="仿宋_GB2312" w:hint="eastAsia"/>
                <w:sz w:val="32"/>
                <w:szCs w:val="32"/>
              </w:rPr>
            </w:pPr>
          </w:p>
        </w:tc>
      </w:tr>
      <w:tr w:rsidR="00E7223F" w:rsidRPr="00C90D32" w:rsidTr="00364BB4">
        <w:trPr>
          <w:trHeight w:val="5411"/>
        </w:trPr>
        <w:tc>
          <w:tcPr>
            <w:tcW w:w="1383" w:type="dxa"/>
            <w:vAlign w:val="center"/>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活动内容</w:t>
            </w:r>
          </w:p>
        </w:tc>
        <w:tc>
          <w:tcPr>
            <w:tcW w:w="7797" w:type="dxa"/>
            <w:gridSpan w:val="4"/>
          </w:tcPr>
          <w:p w:rsidR="00E7223F" w:rsidRPr="00C90D32" w:rsidRDefault="00E7223F" w:rsidP="00C90D32">
            <w:pPr>
              <w:spacing w:line="560" w:lineRule="exact"/>
              <w:rPr>
                <w:rFonts w:ascii="仿宋_GB2312" w:eastAsia="仿宋_GB2312" w:hint="eastAsia"/>
                <w:sz w:val="32"/>
                <w:szCs w:val="32"/>
              </w:rPr>
            </w:pPr>
          </w:p>
        </w:tc>
      </w:tr>
      <w:tr w:rsidR="00E7223F" w:rsidRPr="00C90D32" w:rsidTr="00364BB4">
        <w:trPr>
          <w:trHeight w:val="2022"/>
        </w:trPr>
        <w:tc>
          <w:tcPr>
            <w:tcW w:w="1383" w:type="dxa"/>
            <w:vAlign w:val="center"/>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活动效果</w:t>
            </w:r>
          </w:p>
        </w:tc>
        <w:tc>
          <w:tcPr>
            <w:tcW w:w="7797" w:type="dxa"/>
            <w:gridSpan w:val="4"/>
          </w:tcPr>
          <w:p w:rsidR="00E7223F" w:rsidRPr="00C90D32" w:rsidRDefault="00E7223F" w:rsidP="00C90D32">
            <w:pPr>
              <w:spacing w:line="560" w:lineRule="exact"/>
              <w:rPr>
                <w:rFonts w:ascii="仿宋_GB2312" w:eastAsia="仿宋_GB2312" w:hint="eastAsia"/>
                <w:sz w:val="32"/>
                <w:szCs w:val="32"/>
              </w:rPr>
            </w:pPr>
          </w:p>
        </w:tc>
      </w:tr>
      <w:tr w:rsidR="00E7223F" w:rsidRPr="00C90D32" w:rsidTr="00364BB4">
        <w:trPr>
          <w:trHeight w:val="1918"/>
        </w:trPr>
        <w:tc>
          <w:tcPr>
            <w:tcW w:w="1383" w:type="dxa"/>
            <w:vAlign w:val="center"/>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学院党委意见</w:t>
            </w:r>
          </w:p>
        </w:tc>
        <w:tc>
          <w:tcPr>
            <w:tcW w:w="7797" w:type="dxa"/>
            <w:gridSpan w:val="4"/>
            <w:vAlign w:val="center"/>
          </w:tcPr>
          <w:p w:rsidR="00E7223F" w:rsidRPr="00C90D32" w:rsidRDefault="00E7223F" w:rsidP="00C90D32">
            <w:pPr>
              <w:spacing w:line="560" w:lineRule="exact"/>
              <w:jc w:val="center"/>
              <w:rPr>
                <w:rFonts w:ascii="仿宋_GB2312" w:eastAsia="仿宋_GB2312" w:hint="eastAsia"/>
                <w:sz w:val="32"/>
                <w:szCs w:val="32"/>
              </w:rPr>
            </w:pPr>
          </w:p>
        </w:tc>
      </w:tr>
      <w:tr w:rsidR="00E7223F" w:rsidRPr="00C90D32" w:rsidTr="00364BB4">
        <w:trPr>
          <w:trHeight w:val="1692"/>
        </w:trPr>
        <w:tc>
          <w:tcPr>
            <w:tcW w:w="1383" w:type="dxa"/>
            <w:vAlign w:val="center"/>
          </w:tcPr>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lastRenderedPageBreak/>
              <w:t>组织部</w:t>
            </w:r>
          </w:p>
          <w:p w:rsidR="00E7223F" w:rsidRPr="00C90D32" w:rsidRDefault="00E7223F" w:rsidP="00C90D32">
            <w:pPr>
              <w:spacing w:line="560" w:lineRule="exact"/>
              <w:jc w:val="center"/>
              <w:rPr>
                <w:rFonts w:ascii="仿宋_GB2312" w:eastAsia="仿宋_GB2312" w:hint="eastAsia"/>
                <w:sz w:val="32"/>
                <w:szCs w:val="32"/>
              </w:rPr>
            </w:pPr>
            <w:r w:rsidRPr="00C90D32">
              <w:rPr>
                <w:rFonts w:ascii="仿宋_GB2312" w:eastAsia="仿宋_GB2312" w:hint="eastAsia"/>
                <w:sz w:val="32"/>
                <w:szCs w:val="32"/>
              </w:rPr>
              <w:t>意见</w:t>
            </w:r>
          </w:p>
        </w:tc>
        <w:tc>
          <w:tcPr>
            <w:tcW w:w="7797" w:type="dxa"/>
            <w:gridSpan w:val="4"/>
            <w:vAlign w:val="center"/>
          </w:tcPr>
          <w:p w:rsidR="00E7223F" w:rsidRPr="00C90D32" w:rsidRDefault="00E7223F" w:rsidP="00C90D32">
            <w:pPr>
              <w:spacing w:line="560" w:lineRule="exact"/>
              <w:jc w:val="center"/>
              <w:rPr>
                <w:rFonts w:ascii="仿宋_GB2312" w:eastAsia="仿宋_GB2312" w:hint="eastAsia"/>
                <w:sz w:val="32"/>
                <w:szCs w:val="32"/>
              </w:rPr>
            </w:pPr>
          </w:p>
        </w:tc>
      </w:tr>
    </w:tbl>
    <w:p w:rsidR="00E7223F" w:rsidRPr="00C90D32" w:rsidRDefault="00E7223F" w:rsidP="00C90D32">
      <w:pPr>
        <w:pStyle w:val="ListParagraph1"/>
        <w:spacing w:line="560" w:lineRule="exact"/>
        <w:ind w:firstLineChars="0" w:firstLine="0"/>
        <w:jc w:val="left"/>
        <w:rPr>
          <w:rFonts w:ascii="仿宋_GB2312" w:eastAsia="仿宋_GB2312" w:hint="eastAsia"/>
          <w:sz w:val="32"/>
          <w:szCs w:val="32"/>
        </w:rPr>
      </w:pPr>
    </w:p>
    <w:p w:rsidR="00E7223F" w:rsidRPr="00C90D32" w:rsidRDefault="00E7223F" w:rsidP="00C90D32">
      <w:pPr>
        <w:pStyle w:val="ListParagraph1"/>
        <w:spacing w:line="560" w:lineRule="exact"/>
        <w:ind w:firstLineChars="0" w:firstLine="0"/>
        <w:jc w:val="left"/>
        <w:rPr>
          <w:rFonts w:ascii="仿宋_GB2312" w:eastAsia="仿宋_GB2312" w:hint="eastAsia"/>
          <w:sz w:val="32"/>
          <w:szCs w:val="32"/>
        </w:rPr>
      </w:pPr>
    </w:p>
    <w:p w:rsidR="00E7223F" w:rsidRPr="00C90D32" w:rsidRDefault="00E7223F" w:rsidP="00C90D32">
      <w:pPr>
        <w:spacing w:line="560" w:lineRule="exact"/>
        <w:jc w:val="center"/>
        <w:rPr>
          <w:rFonts w:ascii="仿宋_GB2312" w:eastAsia="仿宋_GB2312" w:hAnsi="宋体" w:cs="仿宋_GB2312" w:hint="eastAsia"/>
          <w:b/>
          <w:color w:val="000000"/>
          <w:sz w:val="32"/>
          <w:szCs w:val="32"/>
        </w:rPr>
      </w:pPr>
      <w:r w:rsidRPr="00C90D32">
        <w:rPr>
          <w:rFonts w:ascii="仿宋_GB2312" w:eastAsia="仿宋_GB2312" w:hAnsi="宋体" w:cs="仿宋_GB2312" w:hint="eastAsia"/>
          <w:b/>
          <w:color w:val="000000"/>
          <w:sz w:val="32"/>
          <w:szCs w:val="32"/>
        </w:rPr>
        <w:t>印包学院教工党支部学习交流统计表</w:t>
      </w:r>
    </w:p>
    <w:p w:rsidR="00E7223F" w:rsidRPr="00C90D32" w:rsidRDefault="00E7223F" w:rsidP="00C90D32">
      <w:pPr>
        <w:spacing w:line="560" w:lineRule="exact"/>
        <w:rPr>
          <w:rFonts w:ascii="仿宋_GB2312" w:eastAsia="仿宋_GB2312" w:cs="仿宋_GB2312" w:hint="eastAsia"/>
          <w:color w:val="000000"/>
          <w:sz w:val="32"/>
          <w:szCs w:val="32"/>
          <w:u w:val="single"/>
        </w:rPr>
      </w:pPr>
      <w:r w:rsidRPr="00C90D32">
        <w:rPr>
          <w:rFonts w:ascii="仿宋_GB2312" w:eastAsia="仿宋_GB2312" w:hAnsi="宋体" w:cs="仿宋_GB2312" w:hint="eastAsia"/>
          <w:color w:val="000000"/>
          <w:sz w:val="32"/>
          <w:szCs w:val="32"/>
        </w:rPr>
        <w:t>党支部：</w:t>
      </w:r>
      <w:r w:rsidRPr="00C90D32">
        <w:rPr>
          <w:rFonts w:ascii="仿宋_GB2312" w:eastAsia="仿宋_GB2312" w:hAnsi="宋体" w:cs="仿宋_GB2312" w:hint="eastAsia"/>
          <w:b/>
          <w:color w:val="000000"/>
          <w:sz w:val="32"/>
          <w:szCs w:val="32"/>
          <w:u w:val="single"/>
        </w:rPr>
        <w:t xml:space="preserve">                   </w:t>
      </w:r>
      <w:r w:rsidRPr="00C90D32">
        <w:rPr>
          <w:rFonts w:ascii="仿宋_GB2312" w:eastAsia="仿宋_GB2312" w:hAnsi="宋体" w:cs="仿宋_GB2312" w:hint="eastAsia"/>
          <w:color w:val="000000"/>
          <w:sz w:val="32"/>
          <w:szCs w:val="32"/>
        </w:rPr>
        <w:t xml:space="preserve">      学习时间：</w:t>
      </w:r>
      <w:r w:rsidRPr="00C90D32">
        <w:rPr>
          <w:rFonts w:ascii="仿宋_GB2312" w:eastAsia="仿宋_GB2312" w:hAnsi="宋体" w:cs="仿宋_GB2312" w:hint="eastAsia"/>
          <w:color w:val="000000"/>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4776"/>
        <w:gridCol w:w="2408"/>
      </w:tblGrid>
      <w:tr w:rsidR="00E7223F" w:rsidRPr="00C90D32" w:rsidTr="009A28EB">
        <w:tc>
          <w:tcPr>
            <w:tcW w:w="1384" w:type="dxa"/>
          </w:tcPr>
          <w:p w:rsidR="00E7223F" w:rsidRPr="00C90D32" w:rsidRDefault="00E7223F" w:rsidP="00C90D32">
            <w:pPr>
              <w:spacing w:line="560" w:lineRule="exact"/>
              <w:jc w:val="center"/>
              <w:rPr>
                <w:rFonts w:ascii="仿宋_GB2312" w:eastAsia="仿宋_GB2312" w:hint="eastAsia"/>
                <w:b/>
                <w:color w:val="000000"/>
                <w:sz w:val="32"/>
                <w:szCs w:val="32"/>
              </w:rPr>
            </w:pPr>
            <w:r w:rsidRPr="00C90D32">
              <w:rPr>
                <w:rFonts w:ascii="仿宋_GB2312" w:eastAsia="仿宋_GB2312" w:hAnsi="宋体" w:hint="eastAsia"/>
                <w:b/>
                <w:color w:val="000000"/>
                <w:sz w:val="32"/>
                <w:szCs w:val="32"/>
              </w:rPr>
              <w:t>时间</w:t>
            </w:r>
          </w:p>
        </w:tc>
        <w:tc>
          <w:tcPr>
            <w:tcW w:w="4776" w:type="dxa"/>
          </w:tcPr>
          <w:p w:rsidR="00E7223F" w:rsidRPr="00C90D32" w:rsidRDefault="00E7223F" w:rsidP="00C90D32">
            <w:pPr>
              <w:spacing w:line="560" w:lineRule="exact"/>
              <w:jc w:val="center"/>
              <w:rPr>
                <w:rFonts w:ascii="仿宋_GB2312" w:eastAsia="仿宋_GB2312" w:hint="eastAsia"/>
                <w:b/>
                <w:color w:val="000000"/>
                <w:sz w:val="32"/>
                <w:szCs w:val="32"/>
              </w:rPr>
            </w:pPr>
            <w:r w:rsidRPr="00C90D32">
              <w:rPr>
                <w:rFonts w:ascii="仿宋_GB2312" w:eastAsia="仿宋_GB2312" w:hAnsi="宋体" w:hint="eastAsia"/>
                <w:b/>
                <w:color w:val="000000"/>
                <w:sz w:val="32"/>
                <w:szCs w:val="32"/>
              </w:rPr>
              <w:t>学习内容（每次学习至少两个主题）</w:t>
            </w:r>
          </w:p>
        </w:tc>
        <w:tc>
          <w:tcPr>
            <w:tcW w:w="2408" w:type="dxa"/>
          </w:tcPr>
          <w:p w:rsidR="00E7223F" w:rsidRPr="00C90D32" w:rsidRDefault="00E7223F" w:rsidP="00C90D32">
            <w:pPr>
              <w:spacing w:line="560" w:lineRule="exact"/>
              <w:jc w:val="center"/>
              <w:rPr>
                <w:rFonts w:ascii="仿宋_GB2312" w:eastAsia="仿宋_GB2312" w:hint="eastAsia"/>
                <w:b/>
                <w:color w:val="000000"/>
                <w:sz w:val="32"/>
                <w:szCs w:val="32"/>
              </w:rPr>
            </w:pPr>
            <w:r w:rsidRPr="00C90D32">
              <w:rPr>
                <w:rFonts w:ascii="仿宋_GB2312" w:eastAsia="仿宋_GB2312" w:hAnsi="宋体" w:hint="eastAsia"/>
                <w:b/>
                <w:color w:val="000000"/>
                <w:sz w:val="32"/>
                <w:szCs w:val="32"/>
              </w:rPr>
              <w:t>主讲人</w:t>
            </w:r>
          </w:p>
        </w:tc>
      </w:tr>
      <w:tr w:rsidR="00E7223F" w:rsidRPr="00C90D32" w:rsidTr="009A28EB">
        <w:trPr>
          <w:trHeight w:val="1085"/>
        </w:trPr>
        <w:tc>
          <w:tcPr>
            <w:tcW w:w="1384" w:type="dxa"/>
            <w:vAlign w:val="center"/>
          </w:tcPr>
          <w:p w:rsidR="00E7223F" w:rsidRPr="00C90D32" w:rsidRDefault="00E7223F" w:rsidP="00C90D32">
            <w:pPr>
              <w:spacing w:line="560" w:lineRule="exact"/>
              <w:jc w:val="center"/>
              <w:rPr>
                <w:rFonts w:ascii="仿宋_GB2312" w:eastAsia="仿宋_GB2312" w:hint="eastAsia"/>
                <w:color w:val="000000"/>
                <w:sz w:val="32"/>
                <w:szCs w:val="32"/>
              </w:rPr>
            </w:pPr>
            <w:r w:rsidRPr="00C90D32">
              <w:rPr>
                <w:rFonts w:ascii="仿宋_GB2312" w:eastAsia="仿宋_GB2312" w:hAnsi="宋体" w:hint="eastAsia"/>
                <w:color w:val="000000"/>
                <w:sz w:val="32"/>
                <w:szCs w:val="32"/>
              </w:rPr>
              <w:t>5月</w:t>
            </w:r>
          </w:p>
        </w:tc>
        <w:tc>
          <w:tcPr>
            <w:tcW w:w="4776" w:type="dxa"/>
            <w:vAlign w:val="center"/>
          </w:tcPr>
          <w:p w:rsidR="00E7223F" w:rsidRPr="00C90D32" w:rsidRDefault="00E7223F" w:rsidP="00C90D32">
            <w:pPr>
              <w:spacing w:line="560" w:lineRule="exact"/>
              <w:rPr>
                <w:rFonts w:ascii="仿宋_GB2312" w:eastAsia="仿宋_GB2312" w:hint="eastAsia"/>
                <w:color w:val="000000"/>
                <w:sz w:val="32"/>
                <w:szCs w:val="32"/>
              </w:rPr>
            </w:pPr>
          </w:p>
        </w:tc>
        <w:tc>
          <w:tcPr>
            <w:tcW w:w="2408" w:type="dxa"/>
            <w:vAlign w:val="center"/>
          </w:tcPr>
          <w:p w:rsidR="00E7223F" w:rsidRPr="00C90D32" w:rsidRDefault="00E7223F" w:rsidP="00C90D32">
            <w:pPr>
              <w:spacing w:line="560" w:lineRule="exact"/>
              <w:jc w:val="center"/>
              <w:rPr>
                <w:rFonts w:ascii="仿宋_GB2312" w:eastAsia="仿宋_GB2312" w:hint="eastAsia"/>
                <w:color w:val="000000"/>
                <w:sz w:val="32"/>
                <w:szCs w:val="32"/>
              </w:rPr>
            </w:pPr>
          </w:p>
        </w:tc>
      </w:tr>
      <w:tr w:rsidR="00E7223F" w:rsidRPr="00C90D32" w:rsidTr="009A28EB">
        <w:trPr>
          <w:trHeight w:val="1085"/>
        </w:trPr>
        <w:tc>
          <w:tcPr>
            <w:tcW w:w="1384" w:type="dxa"/>
            <w:vAlign w:val="center"/>
          </w:tcPr>
          <w:p w:rsidR="00E7223F" w:rsidRPr="00C90D32" w:rsidRDefault="00E7223F" w:rsidP="00C90D32">
            <w:pPr>
              <w:spacing w:line="560" w:lineRule="exact"/>
              <w:jc w:val="center"/>
              <w:rPr>
                <w:rFonts w:ascii="仿宋_GB2312" w:eastAsia="仿宋_GB2312" w:hint="eastAsia"/>
                <w:color w:val="000000"/>
                <w:sz w:val="32"/>
                <w:szCs w:val="32"/>
              </w:rPr>
            </w:pPr>
            <w:r w:rsidRPr="00C90D32">
              <w:rPr>
                <w:rFonts w:ascii="仿宋_GB2312" w:eastAsia="仿宋_GB2312" w:hAnsi="宋体" w:hint="eastAsia"/>
                <w:color w:val="000000"/>
                <w:sz w:val="32"/>
                <w:szCs w:val="32"/>
              </w:rPr>
              <w:t>6月</w:t>
            </w:r>
          </w:p>
        </w:tc>
        <w:tc>
          <w:tcPr>
            <w:tcW w:w="4776" w:type="dxa"/>
            <w:vAlign w:val="center"/>
          </w:tcPr>
          <w:p w:rsidR="00E7223F" w:rsidRPr="00C90D32" w:rsidRDefault="00E7223F" w:rsidP="00C90D32">
            <w:pPr>
              <w:spacing w:line="560" w:lineRule="exact"/>
              <w:rPr>
                <w:rFonts w:ascii="仿宋_GB2312" w:eastAsia="仿宋_GB2312" w:hint="eastAsia"/>
                <w:color w:val="000000"/>
                <w:sz w:val="32"/>
                <w:szCs w:val="32"/>
              </w:rPr>
            </w:pPr>
          </w:p>
        </w:tc>
        <w:tc>
          <w:tcPr>
            <w:tcW w:w="2408" w:type="dxa"/>
            <w:vAlign w:val="center"/>
          </w:tcPr>
          <w:p w:rsidR="00E7223F" w:rsidRPr="00C90D32" w:rsidRDefault="00E7223F" w:rsidP="00C90D32">
            <w:pPr>
              <w:spacing w:line="560" w:lineRule="exact"/>
              <w:jc w:val="center"/>
              <w:rPr>
                <w:rFonts w:ascii="仿宋_GB2312" w:eastAsia="仿宋_GB2312" w:hint="eastAsia"/>
                <w:color w:val="000000"/>
                <w:sz w:val="32"/>
                <w:szCs w:val="32"/>
              </w:rPr>
            </w:pPr>
          </w:p>
        </w:tc>
      </w:tr>
      <w:tr w:rsidR="00E7223F" w:rsidRPr="00C90D32" w:rsidTr="009A28EB">
        <w:trPr>
          <w:trHeight w:val="1085"/>
        </w:trPr>
        <w:tc>
          <w:tcPr>
            <w:tcW w:w="1384" w:type="dxa"/>
            <w:vAlign w:val="center"/>
          </w:tcPr>
          <w:p w:rsidR="00E7223F" w:rsidRPr="00C90D32" w:rsidRDefault="00E7223F" w:rsidP="00C90D32">
            <w:pPr>
              <w:spacing w:line="560" w:lineRule="exact"/>
              <w:jc w:val="center"/>
              <w:rPr>
                <w:rFonts w:ascii="仿宋_GB2312" w:eastAsia="仿宋_GB2312" w:hint="eastAsia"/>
                <w:color w:val="000000"/>
                <w:sz w:val="32"/>
                <w:szCs w:val="32"/>
              </w:rPr>
            </w:pPr>
            <w:r w:rsidRPr="00C90D32">
              <w:rPr>
                <w:rFonts w:ascii="仿宋_GB2312" w:eastAsia="仿宋_GB2312" w:hAnsi="宋体" w:hint="eastAsia"/>
                <w:color w:val="000000"/>
                <w:sz w:val="32"/>
                <w:szCs w:val="32"/>
              </w:rPr>
              <w:t>9月</w:t>
            </w:r>
          </w:p>
        </w:tc>
        <w:tc>
          <w:tcPr>
            <w:tcW w:w="4776" w:type="dxa"/>
            <w:vAlign w:val="center"/>
          </w:tcPr>
          <w:p w:rsidR="00E7223F" w:rsidRPr="00C90D32" w:rsidRDefault="00E7223F" w:rsidP="00C90D32">
            <w:pPr>
              <w:spacing w:line="560" w:lineRule="exact"/>
              <w:rPr>
                <w:rFonts w:ascii="仿宋_GB2312" w:eastAsia="仿宋_GB2312" w:hint="eastAsia"/>
                <w:color w:val="000000"/>
                <w:sz w:val="32"/>
                <w:szCs w:val="32"/>
              </w:rPr>
            </w:pPr>
          </w:p>
        </w:tc>
        <w:tc>
          <w:tcPr>
            <w:tcW w:w="2408" w:type="dxa"/>
            <w:vAlign w:val="center"/>
          </w:tcPr>
          <w:p w:rsidR="00E7223F" w:rsidRPr="00C90D32" w:rsidRDefault="00E7223F" w:rsidP="00C90D32">
            <w:pPr>
              <w:spacing w:line="560" w:lineRule="exact"/>
              <w:jc w:val="center"/>
              <w:rPr>
                <w:rFonts w:ascii="仿宋_GB2312" w:eastAsia="仿宋_GB2312" w:hint="eastAsia"/>
                <w:color w:val="000000"/>
                <w:sz w:val="32"/>
                <w:szCs w:val="32"/>
              </w:rPr>
            </w:pPr>
          </w:p>
        </w:tc>
      </w:tr>
      <w:tr w:rsidR="00E7223F" w:rsidRPr="00C90D32" w:rsidTr="009A28EB">
        <w:trPr>
          <w:trHeight w:val="1085"/>
        </w:trPr>
        <w:tc>
          <w:tcPr>
            <w:tcW w:w="1384" w:type="dxa"/>
            <w:vAlign w:val="center"/>
          </w:tcPr>
          <w:p w:rsidR="00E7223F" w:rsidRPr="00C90D32" w:rsidRDefault="00E7223F" w:rsidP="00C90D32">
            <w:pPr>
              <w:spacing w:line="560" w:lineRule="exact"/>
              <w:jc w:val="center"/>
              <w:rPr>
                <w:rFonts w:ascii="仿宋_GB2312" w:eastAsia="仿宋_GB2312" w:hint="eastAsia"/>
                <w:color w:val="000000"/>
                <w:sz w:val="32"/>
                <w:szCs w:val="32"/>
              </w:rPr>
            </w:pPr>
            <w:r w:rsidRPr="00C90D32">
              <w:rPr>
                <w:rFonts w:ascii="仿宋_GB2312" w:eastAsia="仿宋_GB2312" w:hAnsi="宋体" w:hint="eastAsia"/>
                <w:color w:val="000000"/>
                <w:sz w:val="32"/>
                <w:szCs w:val="32"/>
              </w:rPr>
              <w:t>1</w:t>
            </w:r>
            <w:r w:rsidRPr="00C90D32">
              <w:rPr>
                <w:rFonts w:ascii="仿宋_GB2312" w:eastAsia="仿宋_GB2312" w:hint="eastAsia"/>
                <w:color w:val="000000"/>
                <w:sz w:val="32"/>
                <w:szCs w:val="32"/>
              </w:rPr>
              <w:t>0</w:t>
            </w:r>
            <w:r w:rsidRPr="00C90D32">
              <w:rPr>
                <w:rFonts w:ascii="仿宋_GB2312" w:eastAsia="仿宋_GB2312" w:hAnsi="宋体" w:hint="eastAsia"/>
                <w:color w:val="000000"/>
                <w:sz w:val="32"/>
                <w:szCs w:val="32"/>
              </w:rPr>
              <w:t>月</w:t>
            </w:r>
          </w:p>
        </w:tc>
        <w:tc>
          <w:tcPr>
            <w:tcW w:w="4776" w:type="dxa"/>
            <w:vAlign w:val="center"/>
          </w:tcPr>
          <w:p w:rsidR="00E7223F" w:rsidRPr="00C90D32" w:rsidRDefault="00E7223F" w:rsidP="00C90D32">
            <w:pPr>
              <w:spacing w:line="560" w:lineRule="exact"/>
              <w:rPr>
                <w:rFonts w:ascii="仿宋_GB2312" w:eastAsia="仿宋_GB2312" w:hint="eastAsia"/>
                <w:color w:val="000000"/>
                <w:sz w:val="32"/>
                <w:szCs w:val="32"/>
              </w:rPr>
            </w:pPr>
          </w:p>
        </w:tc>
        <w:tc>
          <w:tcPr>
            <w:tcW w:w="2408" w:type="dxa"/>
            <w:vAlign w:val="center"/>
          </w:tcPr>
          <w:p w:rsidR="00E7223F" w:rsidRPr="00C90D32" w:rsidRDefault="00E7223F" w:rsidP="00C90D32">
            <w:pPr>
              <w:spacing w:line="560" w:lineRule="exact"/>
              <w:jc w:val="center"/>
              <w:rPr>
                <w:rFonts w:ascii="仿宋_GB2312" w:eastAsia="仿宋_GB2312" w:hint="eastAsia"/>
                <w:color w:val="000000"/>
                <w:sz w:val="32"/>
                <w:szCs w:val="32"/>
              </w:rPr>
            </w:pPr>
          </w:p>
        </w:tc>
      </w:tr>
      <w:tr w:rsidR="00E7223F" w:rsidRPr="00C90D32" w:rsidTr="009A28EB">
        <w:trPr>
          <w:trHeight w:val="1085"/>
        </w:trPr>
        <w:tc>
          <w:tcPr>
            <w:tcW w:w="1384" w:type="dxa"/>
            <w:vAlign w:val="center"/>
          </w:tcPr>
          <w:p w:rsidR="00E7223F" w:rsidRPr="00C90D32" w:rsidRDefault="00E7223F" w:rsidP="00C90D32">
            <w:pPr>
              <w:spacing w:line="560" w:lineRule="exact"/>
              <w:jc w:val="center"/>
              <w:rPr>
                <w:rFonts w:ascii="仿宋_GB2312" w:eastAsia="仿宋_GB2312" w:hint="eastAsia"/>
                <w:color w:val="000000"/>
                <w:sz w:val="32"/>
                <w:szCs w:val="32"/>
              </w:rPr>
            </w:pPr>
            <w:r w:rsidRPr="00C90D32">
              <w:rPr>
                <w:rFonts w:ascii="仿宋_GB2312" w:eastAsia="仿宋_GB2312" w:hAnsi="宋体" w:hint="eastAsia"/>
                <w:color w:val="000000"/>
                <w:sz w:val="32"/>
                <w:szCs w:val="32"/>
              </w:rPr>
              <w:t>11月</w:t>
            </w:r>
          </w:p>
        </w:tc>
        <w:tc>
          <w:tcPr>
            <w:tcW w:w="4776" w:type="dxa"/>
            <w:vAlign w:val="center"/>
          </w:tcPr>
          <w:p w:rsidR="00E7223F" w:rsidRPr="00C90D32" w:rsidRDefault="00E7223F" w:rsidP="00C90D32">
            <w:pPr>
              <w:spacing w:line="560" w:lineRule="exact"/>
              <w:rPr>
                <w:rFonts w:ascii="仿宋_GB2312" w:eastAsia="仿宋_GB2312" w:hint="eastAsia"/>
                <w:color w:val="000000"/>
                <w:sz w:val="32"/>
                <w:szCs w:val="32"/>
              </w:rPr>
            </w:pPr>
          </w:p>
        </w:tc>
        <w:tc>
          <w:tcPr>
            <w:tcW w:w="2408" w:type="dxa"/>
            <w:vAlign w:val="center"/>
          </w:tcPr>
          <w:p w:rsidR="00E7223F" w:rsidRPr="00C90D32" w:rsidRDefault="00E7223F" w:rsidP="00C90D32">
            <w:pPr>
              <w:spacing w:line="560" w:lineRule="exact"/>
              <w:jc w:val="center"/>
              <w:rPr>
                <w:rFonts w:ascii="仿宋_GB2312" w:eastAsia="仿宋_GB2312" w:hint="eastAsia"/>
                <w:color w:val="000000"/>
                <w:sz w:val="32"/>
                <w:szCs w:val="32"/>
              </w:rPr>
            </w:pPr>
          </w:p>
        </w:tc>
      </w:tr>
      <w:tr w:rsidR="00E7223F" w:rsidRPr="00C90D32" w:rsidTr="009A28EB">
        <w:trPr>
          <w:trHeight w:val="1085"/>
        </w:trPr>
        <w:tc>
          <w:tcPr>
            <w:tcW w:w="1384" w:type="dxa"/>
            <w:vAlign w:val="center"/>
          </w:tcPr>
          <w:p w:rsidR="00E7223F" w:rsidRPr="00C90D32" w:rsidRDefault="00E7223F" w:rsidP="00C90D32">
            <w:pPr>
              <w:spacing w:line="560" w:lineRule="exact"/>
              <w:jc w:val="center"/>
              <w:rPr>
                <w:rFonts w:ascii="仿宋_GB2312" w:eastAsia="仿宋_GB2312" w:hint="eastAsia"/>
                <w:color w:val="000000"/>
                <w:sz w:val="32"/>
                <w:szCs w:val="32"/>
              </w:rPr>
            </w:pPr>
            <w:r w:rsidRPr="00C90D32">
              <w:rPr>
                <w:rFonts w:ascii="仿宋_GB2312" w:eastAsia="仿宋_GB2312" w:hAnsi="宋体" w:hint="eastAsia"/>
                <w:color w:val="000000"/>
                <w:sz w:val="32"/>
                <w:szCs w:val="32"/>
              </w:rPr>
              <w:t>12月</w:t>
            </w:r>
          </w:p>
        </w:tc>
        <w:tc>
          <w:tcPr>
            <w:tcW w:w="4776" w:type="dxa"/>
            <w:vAlign w:val="center"/>
          </w:tcPr>
          <w:p w:rsidR="00E7223F" w:rsidRPr="00C90D32" w:rsidRDefault="00E7223F" w:rsidP="00C90D32">
            <w:pPr>
              <w:spacing w:line="560" w:lineRule="exact"/>
              <w:rPr>
                <w:rFonts w:ascii="仿宋_GB2312" w:eastAsia="仿宋_GB2312" w:hint="eastAsia"/>
                <w:color w:val="000000"/>
                <w:sz w:val="32"/>
                <w:szCs w:val="32"/>
              </w:rPr>
            </w:pPr>
          </w:p>
        </w:tc>
        <w:tc>
          <w:tcPr>
            <w:tcW w:w="2408" w:type="dxa"/>
            <w:vAlign w:val="center"/>
          </w:tcPr>
          <w:p w:rsidR="00E7223F" w:rsidRPr="00C90D32" w:rsidRDefault="00E7223F" w:rsidP="00C90D32">
            <w:pPr>
              <w:spacing w:line="560" w:lineRule="exact"/>
              <w:jc w:val="center"/>
              <w:rPr>
                <w:rFonts w:ascii="仿宋_GB2312" w:eastAsia="仿宋_GB2312" w:hint="eastAsia"/>
                <w:color w:val="000000"/>
                <w:sz w:val="32"/>
                <w:szCs w:val="32"/>
              </w:rPr>
            </w:pPr>
          </w:p>
        </w:tc>
      </w:tr>
    </w:tbl>
    <w:p w:rsidR="00E7223F" w:rsidRPr="00C90D32" w:rsidRDefault="00E7223F" w:rsidP="00C90D32">
      <w:pPr>
        <w:spacing w:line="560" w:lineRule="exact"/>
        <w:jc w:val="center"/>
        <w:rPr>
          <w:rFonts w:ascii="仿宋_GB2312" w:eastAsia="仿宋_GB2312" w:hAnsi="宋体" w:hint="eastAsia"/>
          <w:b/>
          <w:color w:val="000000"/>
          <w:sz w:val="32"/>
          <w:szCs w:val="32"/>
        </w:rPr>
      </w:pPr>
    </w:p>
    <w:p w:rsidR="00E7223F" w:rsidRPr="00C90D32" w:rsidRDefault="00E7223F" w:rsidP="00C90D32">
      <w:pPr>
        <w:pStyle w:val="ListParagraph1"/>
        <w:spacing w:line="560" w:lineRule="exact"/>
        <w:ind w:firstLineChars="0" w:firstLine="0"/>
        <w:jc w:val="left"/>
        <w:rPr>
          <w:rFonts w:ascii="仿宋_GB2312" w:eastAsia="仿宋_GB2312" w:hint="eastAsia"/>
          <w:sz w:val="32"/>
          <w:szCs w:val="32"/>
        </w:rPr>
      </w:pPr>
    </w:p>
    <w:sectPr w:rsidR="00E7223F" w:rsidRPr="00C90D32" w:rsidSect="001E33EB">
      <w:pgSz w:w="11906" w:h="16838"/>
      <w:pgMar w:top="1440" w:right="992"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FC" w:rsidRDefault="00B46AFC" w:rsidP="00832AD8">
      <w:r>
        <w:separator/>
      </w:r>
    </w:p>
  </w:endnote>
  <w:endnote w:type="continuationSeparator" w:id="0">
    <w:p w:rsidR="00B46AFC" w:rsidRDefault="00B46AFC" w:rsidP="0083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23F" w:rsidRDefault="00E7223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7223F" w:rsidRDefault="00E722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23F" w:rsidRDefault="00E7223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90D32">
      <w:rPr>
        <w:rStyle w:val="a6"/>
        <w:noProof/>
      </w:rPr>
      <w:t>13</w:t>
    </w:r>
    <w:r>
      <w:rPr>
        <w:rStyle w:val="a6"/>
      </w:rPr>
      <w:fldChar w:fldCharType="end"/>
    </w:r>
  </w:p>
  <w:p w:rsidR="00E7223F" w:rsidRDefault="00E722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FC" w:rsidRDefault="00B46AFC" w:rsidP="00832AD8">
      <w:r>
        <w:separator/>
      </w:r>
    </w:p>
  </w:footnote>
  <w:footnote w:type="continuationSeparator" w:id="0">
    <w:p w:rsidR="00B46AFC" w:rsidRDefault="00B46AFC" w:rsidP="00832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D16E3"/>
    <w:multiLevelType w:val="multilevel"/>
    <w:tmpl w:val="7B4D16E3"/>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C5B4B7C"/>
    <w:rsid w:val="000649C7"/>
    <w:rsid w:val="0007667F"/>
    <w:rsid w:val="00095571"/>
    <w:rsid w:val="000D0F73"/>
    <w:rsid w:val="000D2997"/>
    <w:rsid w:val="000D72B4"/>
    <w:rsid w:val="000E13BD"/>
    <w:rsid w:val="0010451D"/>
    <w:rsid w:val="0015645E"/>
    <w:rsid w:val="001E33EB"/>
    <w:rsid w:val="001F6238"/>
    <w:rsid w:val="001F7E50"/>
    <w:rsid w:val="0026277C"/>
    <w:rsid w:val="00273D9F"/>
    <w:rsid w:val="002A4386"/>
    <w:rsid w:val="002D56A3"/>
    <w:rsid w:val="00307A94"/>
    <w:rsid w:val="00364BB4"/>
    <w:rsid w:val="00367859"/>
    <w:rsid w:val="0037367B"/>
    <w:rsid w:val="003A4B3C"/>
    <w:rsid w:val="003D756F"/>
    <w:rsid w:val="00415155"/>
    <w:rsid w:val="0042142A"/>
    <w:rsid w:val="00433106"/>
    <w:rsid w:val="00435FAA"/>
    <w:rsid w:val="0044600C"/>
    <w:rsid w:val="004520DD"/>
    <w:rsid w:val="00494805"/>
    <w:rsid w:val="004969C3"/>
    <w:rsid w:val="004C4362"/>
    <w:rsid w:val="005446C2"/>
    <w:rsid w:val="005C0BB2"/>
    <w:rsid w:val="005D4654"/>
    <w:rsid w:val="006030F8"/>
    <w:rsid w:val="00695C4F"/>
    <w:rsid w:val="006A2B17"/>
    <w:rsid w:val="006B2F03"/>
    <w:rsid w:val="006B30C1"/>
    <w:rsid w:val="006C4813"/>
    <w:rsid w:val="006E0AC8"/>
    <w:rsid w:val="006E656F"/>
    <w:rsid w:val="006E7872"/>
    <w:rsid w:val="00701D3E"/>
    <w:rsid w:val="0076540E"/>
    <w:rsid w:val="00787A8C"/>
    <w:rsid w:val="007909CA"/>
    <w:rsid w:val="007C2B54"/>
    <w:rsid w:val="007C57A7"/>
    <w:rsid w:val="007C7D7D"/>
    <w:rsid w:val="007E1E74"/>
    <w:rsid w:val="007F5BD6"/>
    <w:rsid w:val="00806642"/>
    <w:rsid w:val="0081156B"/>
    <w:rsid w:val="00832AD8"/>
    <w:rsid w:val="00880E53"/>
    <w:rsid w:val="008A586F"/>
    <w:rsid w:val="008D5424"/>
    <w:rsid w:val="008D7537"/>
    <w:rsid w:val="00975704"/>
    <w:rsid w:val="00985271"/>
    <w:rsid w:val="009A28EB"/>
    <w:rsid w:val="009A2D1E"/>
    <w:rsid w:val="009A7A09"/>
    <w:rsid w:val="009B46C8"/>
    <w:rsid w:val="009B7D97"/>
    <w:rsid w:val="009C5F9F"/>
    <w:rsid w:val="00A1300D"/>
    <w:rsid w:val="00A13279"/>
    <w:rsid w:val="00A56A04"/>
    <w:rsid w:val="00AF7C78"/>
    <w:rsid w:val="00B1295E"/>
    <w:rsid w:val="00B44AF1"/>
    <w:rsid w:val="00B46AFC"/>
    <w:rsid w:val="00BB584B"/>
    <w:rsid w:val="00BB71A7"/>
    <w:rsid w:val="00BF49E4"/>
    <w:rsid w:val="00C15CBA"/>
    <w:rsid w:val="00C30EF1"/>
    <w:rsid w:val="00C54222"/>
    <w:rsid w:val="00C90D32"/>
    <w:rsid w:val="00CB1AC2"/>
    <w:rsid w:val="00CD56E7"/>
    <w:rsid w:val="00CE288D"/>
    <w:rsid w:val="00D02EE5"/>
    <w:rsid w:val="00D660C1"/>
    <w:rsid w:val="00D70289"/>
    <w:rsid w:val="00D95B1C"/>
    <w:rsid w:val="00DF7082"/>
    <w:rsid w:val="00E12839"/>
    <w:rsid w:val="00E129E8"/>
    <w:rsid w:val="00E12AEF"/>
    <w:rsid w:val="00E2111A"/>
    <w:rsid w:val="00E333B3"/>
    <w:rsid w:val="00E43A46"/>
    <w:rsid w:val="00E7223F"/>
    <w:rsid w:val="00F00888"/>
    <w:rsid w:val="00F152E6"/>
    <w:rsid w:val="00F20250"/>
    <w:rsid w:val="00F44424"/>
    <w:rsid w:val="00F54E26"/>
    <w:rsid w:val="00F570E4"/>
    <w:rsid w:val="00FA7318"/>
    <w:rsid w:val="00FD7EE6"/>
    <w:rsid w:val="39DB73D7"/>
    <w:rsid w:val="445371A9"/>
    <w:rsid w:val="4C5B4B7C"/>
    <w:rsid w:val="5E4D026A"/>
    <w:rsid w:val="70D12FEA"/>
    <w:rsid w:val="73BA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832AD8"/>
    <w:pPr>
      <w:ind w:leftChars="2500" w:left="100"/>
    </w:pPr>
  </w:style>
  <w:style w:type="character" w:customStyle="1" w:styleId="Char">
    <w:name w:val="日期 Char"/>
    <w:link w:val="a3"/>
    <w:uiPriority w:val="99"/>
    <w:semiHidden/>
    <w:locked/>
    <w:rsid w:val="00832AD8"/>
    <w:rPr>
      <w:rFonts w:cs="Times New Roman"/>
      <w:sz w:val="24"/>
      <w:szCs w:val="24"/>
    </w:rPr>
  </w:style>
  <w:style w:type="paragraph" w:styleId="a4">
    <w:name w:val="footer"/>
    <w:basedOn w:val="a"/>
    <w:link w:val="Char0"/>
    <w:uiPriority w:val="99"/>
    <w:rsid w:val="00832AD8"/>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32AD8"/>
    <w:rPr>
      <w:rFonts w:cs="Times New Roman"/>
      <w:sz w:val="18"/>
      <w:szCs w:val="18"/>
    </w:rPr>
  </w:style>
  <w:style w:type="paragraph" w:styleId="a5">
    <w:name w:val="header"/>
    <w:basedOn w:val="a"/>
    <w:link w:val="Char1"/>
    <w:uiPriority w:val="99"/>
    <w:rsid w:val="00832AD8"/>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832AD8"/>
    <w:rPr>
      <w:rFonts w:cs="Times New Roman"/>
      <w:sz w:val="18"/>
      <w:szCs w:val="18"/>
    </w:rPr>
  </w:style>
  <w:style w:type="character" w:styleId="a6">
    <w:name w:val="page number"/>
    <w:uiPriority w:val="99"/>
    <w:rsid w:val="00832AD8"/>
    <w:rPr>
      <w:rFonts w:cs="Times New Roman"/>
    </w:rPr>
  </w:style>
  <w:style w:type="paragraph" w:customStyle="1" w:styleId="ListParagraph1">
    <w:name w:val="List Paragraph1"/>
    <w:basedOn w:val="a"/>
    <w:uiPriority w:val="99"/>
    <w:rsid w:val="00832AD8"/>
    <w:pPr>
      <w:ind w:firstLineChars="200" w:firstLine="420"/>
    </w:pPr>
    <w:rPr>
      <w:szCs w:val="22"/>
    </w:rPr>
  </w:style>
  <w:style w:type="paragraph" w:styleId="a7">
    <w:name w:val="annotation text"/>
    <w:basedOn w:val="a"/>
    <w:link w:val="Char2"/>
    <w:uiPriority w:val="99"/>
    <w:semiHidden/>
    <w:rsid w:val="007F5BD6"/>
    <w:pPr>
      <w:jc w:val="left"/>
    </w:pPr>
  </w:style>
  <w:style w:type="character" w:customStyle="1" w:styleId="Char2">
    <w:name w:val="批注文字 Char"/>
    <w:link w:val="a7"/>
    <w:uiPriority w:val="99"/>
    <w:semiHidden/>
    <w:locked/>
    <w:rsid w:val="007F5BD6"/>
    <w:rPr>
      <w:rFonts w:ascii="Calibri" w:eastAsia="宋体" w:hAnsi="Calibri" w:cs="Times New Roman"/>
      <w:kern w:val="2"/>
      <w:sz w:val="24"/>
      <w:szCs w:val="24"/>
      <w:lang w:val="en-US" w:eastAsia="zh-CN" w:bidi="ar-SA"/>
    </w:rPr>
  </w:style>
  <w:style w:type="paragraph" w:customStyle="1" w:styleId="1">
    <w:name w:val="正文1"/>
    <w:basedOn w:val="a"/>
    <w:uiPriority w:val="99"/>
    <w:rsid w:val="005446C2"/>
    <w:pPr>
      <w:snapToGrid w:val="0"/>
      <w:spacing w:line="400" w:lineRule="exact"/>
      <w:ind w:firstLineChars="200" w:firstLine="200"/>
    </w:pPr>
    <w:rPr>
      <w:rFonts w:ascii="宋体" w:hAnsi="宋体"/>
      <w:sz w:val="24"/>
    </w:rPr>
  </w:style>
  <w:style w:type="paragraph" w:customStyle="1" w:styleId="Char3">
    <w:name w:val="Char"/>
    <w:basedOn w:val="a"/>
    <w:uiPriority w:val="99"/>
    <w:rsid w:val="005446C2"/>
    <w:rPr>
      <w:rFonts w:ascii="Times New Roman" w:hAnsi="Times New Roman"/>
      <w:szCs w:val="21"/>
    </w:rPr>
  </w:style>
  <w:style w:type="paragraph" w:styleId="HTML">
    <w:name w:val="HTML Preformatted"/>
    <w:basedOn w:val="a"/>
    <w:link w:val="HTMLChar"/>
    <w:uiPriority w:val="99"/>
    <w:rsid w:val="005446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semiHidden/>
    <w:locked/>
    <w:rsid w:val="005446C2"/>
    <w:rPr>
      <w:rFonts w:ascii="宋体" w:eastAsia="宋体" w:hAnsi="宋体" w:cs="宋体"/>
      <w:sz w:val="24"/>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印刷与包装工程学院2016年度</dc:title>
  <dc:subject/>
  <dc:creator>NXY</dc:creator>
  <cp:keywords/>
  <dc:description/>
  <cp:lastModifiedBy>dell</cp:lastModifiedBy>
  <cp:revision>3</cp:revision>
  <cp:lastPrinted>2016-05-16T07:39:00Z</cp:lastPrinted>
  <dcterms:created xsi:type="dcterms:W3CDTF">2016-05-24T02:22:00Z</dcterms:created>
  <dcterms:modified xsi:type="dcterms:W3CDTF">2016-05-30T07:32:00Z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