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00" w:rsidRDefault="00441EAE" w:rsidP="00E04C00">
      <w:pPr>
        <w:widowControl/>
        <w:spacing w:before="75" w:after="75" w:line="560" w:lineRule="exact"/>
        <w:ind w:firstLineChars="196" w:firstLine="866"/>
        <w:jc w:val="center"/>
        <w:rPr>
          <w:rFonts w:asciiTheme="minorEastAsia" w:hAnsiTheme="minorEastAsia" w:cs="宋体" w:hint="eastAsia"/>
          <w:b/>
          <w:bCs/>
          <w:color w:val="222222"/>
          <w:kern w:val="0"/>
          <w:sz w:val="44"/>
          <w:szCs w:val="44"/>
        </w:rPr>
      </w:pPr>
      <w:r w:rsidRPr="00E04C00">
        <w:rPr>
          <w:rFonts w:asciiTheme="minorEastAsia" w:hAnsiTheme="minorEastAsia" w:cs="宋体" w:hint="eastAsia"/>
          <w:b/>
          <w:bCs/>
          <w:color w:val="222222"/>
          <w:kern w:val="0"/>
          <w:sz w:val="44"/>
          <w:szCs w:val="44"/>
        </w:rPr>
        <w:t>研究院直属党支部开展</w:t>
      </w:r>
    </w:p>
    <w:p w:rsidR="00441EAE" w:rsidRPr="00E04C00" w:rsidRDefault="00441EAE" w:rsidP="00E04C00">
      <w:pPr>
        <w:widowControl/>
        <w:spacing w:before="75" w:after="75" w:line="560" w:lineRule="exact"/>
        <w:ind w:firstLineChars="196" w:firstLine="866"/>
        <w:jc w:val="center"/>
        <w:rPr>
          <w:rFonts w:asciiTheme="minorEastAsia" w:hAnsiTheme="minorEastAsia" w:cs="宋体" w:hint="eastAsia"/>
          <w:b/>
          <w:bCs/>
          <w:color w:val="222222"/>
          <w:kern w:val="0"/>
          <w:sz w:val="44"/>
          <w:szCs w:val="44"/>
        </w:rPr>
      </w:pPr>
      <w:r w:rsidRPr="00E04C00">
        <w:rPr>
          <w:rFonts w:asciiTheme="minorEastAsia" w:hAnsiTheme="minorEastAsia" w:cs="宋体" w:hint="eastAsia"/>
          <w:b/>
          <w:bCs/>
          <w:color w:val="222222"/>
          <w:kern w:val="0"/>
          <w:sz w:val="44"/>
          <w:szCs w:val="44"/>
        </w:rPr>
        <w:t>“两学一做”学习教育实施方案</w:t>
      </w:r>
    </w:p>
    <w:p w:rsidR="00E04C00" w:rsidRDefault="00E04C00" w:rsidP="00E04C00">
      <w:pPr>
        <w:pStyle w:val="a3"/>
        <w:spacing w:before="0" w:beforeAutospacing="0" w:after="0" w:afterAutospacing="0" w:line="560" w:lineRule="exact"/>
        <w:ind w:firstLineChars="200" w:firstLine="640"/>
        <w:rPr>
          <w:rFonts w:ascii="仿宋_GB2312" w:eastAsia="仿宋_GB2312" w:hAnsi="仿宋" w:hint="eastAsia"/>
          <w:color w:val="333333"/>
          <w:sz w:val="32"/>
          <w:szCs w:val="32"/>
        </w:rPr>
      </w:pPr>
    </w:p>
    <w:p w:rsidR="00441EAE" w:rsidRPr="00E04C00" w:rsidRDefault="00441EAE" w:rsidP="00E04C00">
      <w:pPr>
        <w:pStyle w:val="a3"/>
        <w:spacing w:before="0" w:beforeAutospacing="0" w:after="0" w:afterAutospacing="0" w:line="560" w:lineRule="exact"/>
        <w:ind w:firstLineChars="200" w:firstLine="640"/>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为深入学习贯彻习近平总书记系列重要讲话精神，推动全面从严治党向基层延伸，进一步解决党员队伍在思想、组织、作风和纪律等方面存在的问题，根据中央、北京市委精神和市教育工委的部署要求、以及学校党委《关于在全体党员中开展 “学党章党规、学系列讲话，做合格党员”学习教育的实施方案》要求，为确保体育部“两学一做”学习教育顺利开展并取得实效，结合部门实际，提出如下实施方案。</w:t>
      </w:r>
    </w:p>
    <w:p w:rsidR="00441EAE" w:rsidRPr="00E04C00" w:rsidRDefault="00441EAE" w:rsidP="00E04C00">
      <w:pPr>
        <w:widowControl/>
        <w:spacing w:before="75" w:after="75" w:line="560" w:lineRule="exact"/>
        <w:ind w:firstLineChars="196" w:firstLine="630"/>
        <w:jc w:val="left"/>
        <w:rPr>
          <w:rFonts w:ascii="仿宋_GB2312" w:eastAsia="仿宋_GB2312" w:hAnsi="仿宋" w:cs="宋体" w:hint="eastAsia"/>
          <w:b/>
          <w:bCs/>
          <w:color w:val="222222"/>
          <w:kern w:val="0"/>
          <w:sz w:val="32"/>
          <w:szCs w:val="32"/>
        </w:rPr>
      </w:pPr>
      <w:r w:rsidRPr="00E04C00">
        <w:rPr>
          <w:rFonts w:ascii="仿宋_GB2312" w:eastAsia="仿宋_GB2312" w:hAnsi="仿宋" w:cs="宋体" w:hint="eastAsia"/>
          <w:b/>
          <w:bCs/>
          <w:color w:val="222222"/>
          <w:kern w:val="0"/>
          <w:sz w:val="32"/>
          <w:szCs w:val="32"/>
        </w:rPr>
        <w:t>一、总体要求</w:t>
      </w:r>
    </w:p>
    <w:p w:rsidR="00441EAE" w:rsidRPr="00E04C00" w:rsidRDefault="00441EAE" w:rsidP="00E04C00">
      <w:pPr>
        <w:pStyle w:val="a3"/>
        <w:shd w:val="clear" w:color="auto" w:fill="FFFFFF"/>
        <w:spacing w:before="0" w:beforeAutospacing="0" w:after="0" w:afterAutospacing="0" w:line="560" w:lineRule="exact"/>
        <w:ind w:firstLineChars="200" w:firstLine="640"/>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开展“两学一做”学习教育，基础在学，关键在做。研究院直属党支部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开展“两学一做”学习教育,要增强针对性，“学”要带着问题学，“做”要针对问题改。特别是要针对研究院党支部在党的群众路线实践教育活动和“三严三实”专题教育活动中梳理出来的问题，区分层次，</w:t>
      </w:r>
      <w:r w:rsidRPr="00E04C00">
        <w:rPr>
          <w:rFonts w:ascii="仿宋_GB2312" w:eastAsia="仿宋_GB2312" w:hAnsi="仿宋" w:hint="eastAsia"/>
          <w:color w:val="333333"/>
          <w:sz w:val="32"/>
          <w:szCs w:val="32"/>
        </w:rPr>
        <w:lastRenderedPageBreak/>
        <w:t>有针对性地解决问题，用心用力，抓细抓实，真正把党的思想政治建设抓在日常、严在经常。</w:t>
      </w:r>
    </w:p>
    <w:p w:rsidR="00441EAE" w:rsidRPr="00E04C00" w:rsidRDefault="00441EAE" w:rsidP="00E04C00">
      <w:pPr>
        <w:pStyle w:val="a3"/>
        <w:shd w:val="clear" w:color="auto" w:fill="FFFFFF"/>
        <w:spacing w:before="0" w:beforeAutospacing="0" w:after="0" w:afterAutospacing="0" w:line="560" w:lineRule="exact"/>
        <w:ind w:firstLineChars="196" w:firstLine="630"/>
        <w:rPr>
          <w:rFonts w:ascii="仿宋_GB2312" w:eastAsia="仿宋_GB2312" w:hAnsi="仿宋" w:hint="eastAsia"/>
          <w:color w:val="222222"/>
          <w:sz w:val="32"/>
          <w:szCs w:val="32"/>
        </w:rPr>
      </w:pPr>
      <w:r w:rsidRPr="00E04C00">
        <w:rPr>
          <w:rFonts w:ascii="仿宋_GB2312" w:eastAsia="仿宋_GB2312" w:hAnsi="仿宋" w:hint="eastAsia"/>
          <w:b/>
          <w:bCs/>
          <w:color w:val="222222"/>
          <w:sz w:val="32"/>
          <w:szCs w:val="32"/>
        </w:rPr>
        <w:t>二、学习教育内容</w:t>
      </w:r>
    </w:p>
    <w:p w:rsidR="00441EAE" w:rsidRPr="00E04C00" w:rsidRDefault="00441EAE" w:rsidP="00E04C00">
      <w:pPr>
        <w:widowControl/>
        <w:spacing w:before="75" w:after="75" w:line="560" w:lineRule="exact"/>
        <w:jc w:val="left"/>
        <w:rPr>
          <w:rFonts w:ascii="仿宋_GB2312" w:eastAsia="仿宋_GB2312" w:hAnsi="仿宋" w:cs="宋体" w:hint="eastAsia"/>
          <w:b/>
          <w:color w:val="222222"/>
          <w:kern w:val="0"/>
          <w:sz w:val="32"/>
          <w:szCs w:val="32"/>
        </w:rPr>
      </w:pPr>
      <w:r w:rsidRPr="00E04C00">
        <w:rPr>
          <w:rFonts w:ascii="仿宋_GB2312" w:eastAsia="仿宋_GB2312" w:hAnsi="仿宋" w:cs="宋体" w:hint="eastAsia"/>
          <w:b/>
          <w:color w:val="222222"/>
          <w:kern w:val="0"/>
          <w:sz w:val="32"/>
          <w:szCs w:val="32"/>
        </w:rPr>
        <w:t xml:space="preserve">　　(一)认真学习党章党规，严格遵守党章党规</w:t>
      </w:r>
    </w:p>
    <w:p w:rsidR="00441EAE" w:rsidRPr="00E04C00" w:rsidRDefault="00441EAE" w:rsidP="00E04C00">
      <w:pPr>
        <w:widowControl/>
        <w:spacing w:before="75" w:after="75" w:line="560" w:lineRule="exact"/>
        <w:jc w:val="left"/>
        <w:rPr>
          <w:rFonts w:ascii="仿宋_GB2312" w:eastAsia="仿宋_GB2312" w:hAnsi="仿宋" w:cs="宋体" w:hint="eastAsia"/>
          <w:color w:val="222222"/>
          <w:kern w:val="0"/>
          <w:sz w:val="32"/>
          <w:szCs w:val="32"/>
        </w:rPr>
      </w:pPr>
      <w:r w:rsidRPr="00E04C00">
        <w:rPr>
          <w:rFonts w:ascii="仿宋_GB2312" w:eastAsia="仿宋_GB2312" w:hAnsi="仿宋" w:cs="宋体" w:hint="eastAsia"/>
          <w:color w:val="222222"/>
          <w:kern w:val="0"/>
          <w:sz w:val="32"/>
          <w:szCs w:val="32"/>
        </w:rPr>
        <w:t xml:space="preserve">　　一是认清党章地位，树立党章意识。党章是党的总章程，是党的根本大法，是全党必须遵循的总规矩，集中体现了党的性质和宗旨、党的理论和路线方针政策，规定了党的重要制度和体制机制，是全党必须共同遵守的根本行为规范。组织研究院全体党员学习党章党规，把集中学习和自学结合起来，要求全体党员自觉用党章规范自己的一言一行，在任何情况下都要做到政治信仰不变、政治立场不移、政治方向不偏；进一步强化规矩意识，强化程序观念，该报告的必须报告，该打招呼的必须打招呼，该履行的职责必须履行，该承担的责任必须承担，要有担当意识，遇事不推诿、不退避、不说谎，向组织说真话道实情，勇于承担责任。</w:t>
      </w:r>
    </w:p>
    <w:p w:rsidR="00441EAE" w:rsidRPr="00E04C00" w:rsidRDefault="00441EAE" w:rsidP="00E04C00">
      <w:pPr>
        <w:widowControl/>
        <w:spacing w:before="75" w:after="75" w:line="560" w:lineRule="exact"/>
        <w:jc w:val="left"/>
        <w:rPr>
          <w:rFonts w:ascii="仿宋_GB2312" w:eastAsia="仿宋_GB2312" w:hAnsi="仿宋" w:cs="宋体" w:hint="eastAsia"/>
          <w:color w:val="222222"/>
          <w:kern w:val="0"/>
          <w:sz w:val="32"/>
          <w:szCs w:val="32"/>
        </w:rPr>
      </w:pPr>
      <w:r w:rsidRPr="00E04C00">
        <w:rPr>
          <w:rFonts w:ascii="仿宋_GB2312" w:eastAsia="仿宋_GB2312" w:hAnsi="仿宋" w:cs="宋体" w:hint="eastAsia"/>
          <w:color w:val="222222"/>
          <w:kern w:val="0"/>
          <w:sz w:val="32"/>
          <w:szCs w:val="32"/>
        </w:rPr>
        <w:t xml:space="preserve">　　二是加强党规学习，加强党性修养。把强化党章党规学习纳入党员的日常教育中，原原本本、原汁原味地学习《中国共产党章程》、《中国共产党廉洁自律准则》、《中国共产党纪律处分条例》等党章党纪法规，积极参加专题党课。组织研究院全体党员认真学习党章党规、遵守党章党规、贯彻党章党规、维护党章党规，自觉加强党性修养，增强党的意识、宗旨意识、执政意识、大局意识、责任意识。开展重温入党誓词活动，用入党誓词约束自己，努力做到为党分忧、为国尽责、为民奉献。</w:t>
      </w:r>
    </w:p>
    <w:p w:rsidR="00441EAE" w:rsidRPr="00E04C00" w:rsidRDefault="00441EAE" w:rsidP="00E04C00">
      <w:pPr>
        <w:widowControl/>
        <w:spacing w:before="75" w:after="75" w:line="560" w:lineRule="exact"/>
        <w:jc w:val="left"/>
        <w:rPr>
          <w:rFonts w:ascii="仿宋_GB2312" w:eastAsia="仿宋_GB2312" w:hAnsi="仿宋" w:cs="宋体" w:hint="eastAsia"/>
          <w:color w:val="222222"/>
          <w:kern w:val="0"/>
          <w:sz w:val="32"/>
          <w:szCs w:val="32"/>
        </w:rPr>
      </w:pPr>
      <w:r w:rsidRPr="00E04C00">
        <w:rPr>
          <w:rFonts w:ascii="仿宋_GB2312" w:eastAsia="仿宋_GB2312" w:hAnsi="仿宋" w:cs="宋体" w:hint="eastAsia"/>
          <w:color w:val="222222"/>
          <w:kern w:val="0"/>
          <w:sz w:val="32"/>
          <w:szCs w:val="32"/>
        </w:rPr>
        <w:lastRenderedPageBreak/>
        <w:t xml:space="preserve">　　三是开展廉洁教育，加大警示力度。组织研究院全体党员干部观看警示教育片，深入开展警示教育，深刻剖析违纪违法案件产生的原因和危害，促使广大党员干部学习有收获、认识有提高、心灵受震撼，时刻绷紧立党为公、廉洁从政这根弦，增强广大党员干部的党性观念和纪律观念，不断提高个人素养，增强抵御各种诱惑的能力。</w:t>
      </w:r>
    </w:p>
    <w:p w:rsidR="00441EAE" w:rsidRPr="00E04C00" w:rsidRDefault="00441EAE" w:rsidP="00E04C00">
      <w:pPr>
        <w:widowControl/>
        <w:spacing w:before="75" w:after="75" w:line="560" w:lineRule="exact"/>
        <w:jc w:val="left"/>
        <w:rPr>
          <w:rFonts w:ascii="仿宋_GB2312" w:eastAsia="仿宋_GB2312" w:hAnsi="仿宋" w:cs="宋体" w:hint="eastAsia"/>
          <w:b/>
          <w:color w:val="222222"/>
          <w:kern w:val="0"/>
          <w:sz w:val="32"/>
          <w:szCs w:val="32"/>
        </w:rPr>
      </w:pPr>
      <w:r w:rsidRPr="00E04C00">
        <w:rPr>
          <w:rFonts w:ascii="仿宋_GB2312" w:eastAsia="仿宋_GB2312" w:hAnsi="仿宋" w:cs="宋体" w:hint="eastAsia"/>
          <w:color w:val="222222"/>
          <w:kern w:val="0"/>
          <w:sz w:val="32"/>
          <w:szCs w:val="32"/>
        </w:rPr>
        <w:t xml:space="preserve">　</w:t>
      </w:r>
      <w:r w:rsidRPr="00E04C00">
        <w:rPr>
          <w:rFonts w:ascii="仿宋_GB2312" w:eastAsia="仿宋_GB2312" w:hAnsi="仿宋" w:cs="宋体" w:hint="eastAsia"/>
          <w:b/>
          <w:color w:val="222222"/>
          <w:kern w:val="0"/>
          <w:sz w:val="32"/>
          <w:szCs w:val="32"/>
        </w:rPr>
        <w:t xml:space="preserve">　(二)认真学习系列讲话，贯彻落实讲话精神</w:t>
      </w:r>
    </w:p>
    <w:p w:rsidR="00441EAE" w:rsidRPr="00E04C00" w:rsidRDefault="00441EAE" w:rsidP="00E04C00">
      <w:pPr>
        <w:widowControl/>
        <w:spacing w:before="75" w:after="75" w:line="560" w:lineRule="exact"/>
        <w:ind w:firstLine="585"/>
        <w:jc w:val="left"/>
        <w:rPr>
          <w:rFonts w:ascii="仿宋_GB2312" w:eastAsia="仿宋_GB2312" w:hAnsi="仿宋" w:cs="宋体" w:hint="eastAsia"/>
          <w:color w:val="222222"/>
          <w:kern w:val="0"/>
          <w:sz w:val="32"/>
          <w:szCs w:val="32"/>
        </w:rPr>
      </w:pPr>
      <w:r w:rsidRPr="00E04C00">
        <w:rPr>
          <w:rFonts w:ascii="仿宋_GB2312" w:eastAsia="仿宋_GB2312" w:hAnsi="仿宋" w:cs="宋体" w:hint="eastAsia"/>
          <w:color w:val="222222"/>
          <w:kern w:val="0"/>
          <w:sz w:val="32"/>
          <w:szCs w:val="32"/>
        </w:rPr>
        <w:t>一是抓好理论学习，掌握精神内涵。重点学习总书记2014年5月4日在北京大学重要讲话、2014年9月9日在北京师范大学重要讲话等关于高校的重要讲话精神以及对高校党建和思想政治工作的重要批示精神。学习领会党中央治国理政新理念新思想新战略的基本内容，掌握与增强党性修养、践行宗旨观念、涵养道德品格等相关的基本要求，坚定中国特色社会主义道路自信、理论自信和制度自信。</w:t>
      </w:r>
    </w:p>
    <w:p w:rsidR="00441EAE" w:rsidRPr="00E04C00" w:rsidRDefault="00441EAE" w:rsidP="00E04C00">
      <w:pPr>
        <w:widowControl/>
        <w:spacing w:before="75" w:after="75" w:line="560" w:lineRule="exact"/>
        <w:ind w:firstLineChars="200" w:firstLine="640"/>
        <w:jc w:val="left"/>
        <w:rPr>
          <w:rFonts w:ascii="仿宋_GB2312" w:eastAsia="仿宋_GB2312" w:hAnsi="仿宋" w:cs="宋体" w:hint="eastAsia"/>
          <w:color w:val="222222"/>
          <w:kern w:val="0"/>
          <w:sz w:val="32"/>
          <w:szCs w:val="32"/>
        </w:rPr>
      </w:pPr>
      <w:r w:rsidRPr="00E04C00">
        <w:rPr>
          <w:rFonts w:ascii="仿宋_GB2312" w:eastAsia="仿宋_GB2312" w:hAnsi="仿宋" w:cs="宋体" w:hint="eastAsia"/>
          <w:color w:val="222222"/>
          <w:kern w:val="0"/>
          <w:sz w:val="32"/>
          <w:szCs w:val="32"/>
        </w:rPr>
        <w:t>二是注重联系实际，解决重点问题。</w:t>
      </w:r>
    </w:p>
    <w:p w:rsidR="00441EAE" w:rsidRPr="00E04C00" w:rsidRDefault="00441EAE" w:rsidP="00E04C00">
      <w:pPr>
        <w:widowControl/>
        <w:spacing w:before="75" w:after="75" w:line="560" w:lineRule="exact"/>
        <w:ind w:firstLineChars="200" w:firstLine="640"/>
        <w:jc w:val="left"/>
        <w:rPr>
          <w:rFonts w:ascii="仿宋_GB2312" w:eastAsia="仿宋_GB2312" w:hAnsi="仿宋" w:cs="宋体" w:hint="eastAsia"/>
          <w:color w:val="222222"/>
          <w:kern w:val="0"/>
          <w:sz w:val="32"/>
          <w:szCs w:val="32"/>
        </w:rPr>
      </w:pPr>
      <w:r w:rsidRPr="00E04C00">
        <w:rPr>
          <w:rFonts w:ascii="仿宋_GB2312" w:eastAsia="仿宋_GB2312" w:hAnsi="仿宋" w:cs="宋体" w:hint="eastAsia"/>
          <w:color w:val="222222"/>
          <w:kern w:val="0"/>
          <w:sz w:val="32"/>
          <w:szCs w:val="32"/>
        </w:rPr>
        <w:t>开展“两学一做”学习教育，要联系实际，瞄着问题去，对着问题走，把自己摆进去，对照标准检视和改进自己。着力解决好理想信念动摇问题、党员意识淡化问题、宗旨观念淡薄问题、党员干部事业心不强精神不振问题、道德行为不端问题、制度执行缺失问题，以及基层组织建设薄弱问题。结合研究院实际，特别要加强班子建设，制度建设，能力建设，解决好研究院发展过程中出现的难点问题。</w:t>
      </w:r>
    </w:p>
    <w:p w:rsidR="00441EAE" w:rsidRPr="00E04C00" w:rsidRDefault="00441EAE" w:rsidP="00E04C00">
      <w:pPr>
        <w:widowControl/>
        <w:spacing w:before="75" w:after="75" w:line="560" w:lineRule="exact"/>
        <w:ind w:firstLineChars="200" w:firstLine="643"/>
        <w:jc w:val="left"/>
        <w:rPr>
          <w:rFonts w:ascii="仿宋_GB2312" w:eastAsia="仿宋_GB2312" w:hAnsi="仿宋" w:cs="宋体" w:hint="eastAsia"/>
          <w:b/>
          <w:color w:val="222222"/>
          <w:kern w:val="0"/>
          <w:sz w:val="32"/>
          <w:szCs w:val="32"/>
        </w:rPr>
      </w:pPr>
      <w:r w:rsidRPr="00E04C00">
        <w:rPr>
          <w:rFonts w:ascii="仿宋_GB2312" w:eastAsia="仿宋_GB2312" w:hAnsi="仿宋" w:cs="宋体" w:hint="eastAsia"/>
          <w:b/>
          <w:color w:val="222222"/>
          <w:kern w:val="0"/>
          <w:sz w:val="32"/>
          <w:szCs w:val="32"/>
        </w:rPr>
        <w:t>（三）做合格中国共产党党员</w:t>
      </w:r>
    </w:p>
    <w:p w:rsidR="00441EAE" w:rsidRPr="00E04C00" w:rsidRDefault="00441EAE" w:rsidP="00E04C00">
      <w:pPr>
        <w:widowControl/>
        <w:spacing w:before="75" w:after="75" w:line="560" w:lineRule="exact"/>
        <w:ind w:firstLine="585"/>
        <w:jc w:val="left"/>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lastRenderedPageBreak/>
        <w:t>着眼党和国家事业的新发展对党员的新要求，结合研究院工作实际，坚持以学促行，知行合一，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w:t>
      </w:r>
    </w:p>
    <w:p w:rsidR="00441EAE" w:rsidRPr="00E04C00" w:rsidRDefault="00441EAE" w:rsidP="00E04C00">
      <w:pPr>
        <w:widowControl/>
        <w:spacing w:before="75" w:after="75" w:line="560" w:lineRule="exact"/>
        <w:ind w:firstLine="585"/>
        <w:jc w:val="left"/>
        <w:rPr>
          <w:rFonts w:ascii="仿宋_GB2312" w:eastAsia="仿宋_GB2312" w:hAnsi="仿宋" w:cs="宋体" w:hint="eastAsia"/>
          <w:b/>
          <w:bCs/>
          <w:color w:val="222222"/>
          <w:kern w:val="0"/>
          <w:sz w:val="32"/>
          <w:szCs w:val="32"/>
        </w:rPr>
      </w:pPr>
      <w:r w:rsidRPr="00E04C00">
        <w:rPr>
          <w:rFonts w:ascii="仿宋_GB2312" w:eastAsia="仿宋_GB2312" w:hAnsi="仿宋" w:cs="宋体" w:hint="eastAsia"/>
          <w:b/>
          <w:bCs/>
          <w:color w:val="222222"/>
          <w:kern w:val="0"/>
          <w:sz w:val="32"/>
          <w:szCs w:val="32"/>
        </w:rPr>
        <w:t>三、方法措施</w:t>
      </w:r>
    </w:p>
    <w:p w:rsidR="00441EAE" w:rsidRPr="00E04C00" w:rsidRDefault="00441EAE" w:rsidP="00E04C00">
      <w:pPr>
        <w:pStyle w:val="a3"/>
        <w:shd w:val="clear" w:color="auto" w:fill="FFFFFF"/>
        <w:spacing w:before="0" w:beforeAutospacing="0" w:after="0" w:afterAutospacing="0" w:line="560" w:lineRule="exact"/>
        <w:ind w:firstLineChars="200" w:firstLine="640"/>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一是围绕专题学习讨论。把个人自学与集中学习结合起来，明确自学要求，引导党员搞好自学。制定学习计划，创新集体学习方式方法，采取集体读原文、“主讲主问”等多种方式，提升学习实效。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w:t>
      </w:r>
      <w:r w:rsidRPr="00E04C00">
        <w:rPr>
          <w:rFonts w:ascii="仿宋_GB2312" w:eastAsia="仿宋_GB2312" w:hAnsi="仿宋" w:hint="eastAsia"/>
          <w:color w:val="333333"/>
          <w:sz w:val="32"/>
          <w:szCs w:val="32"/>
        </w:rPr>
        <w:lastRenderedPageBreak/>
        <w:t>状态、积极为党的事业担当作为。通过学习讨论，真正提高认识，找到差距，明确努力方向。</w:t>
      </w:r>
    </w:p>
    <w:p w:rsidR="00441EAE" w:rsidRPr="00E04C00" w:rsidRDefault="00441EAE" w:rsidP="00E04C00">
      <w:pPr>
        <w:pStyle w:val="a3"/>
        <w:shd w:val="clear" w:color="auto" w:fill="FFFFFF"/>
        <w:spacing w:before="0" w:beforeAutospacing="0" w:after="0" w:afterAutospacing="0" w:line="560" w:lineRule="exact"/>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 xml:space="preserve">　　二是创新方式讲党课。聘请校领导、党委中心组成员、校外专家讲党课；支部书记注重运用身边事例、现身说法讲党课；建立研究院党员微信群，强化互动交流、答疑释惑，增强党课的吸引力和感染力。“七一”前后，党支部结合开展纪念建党95周年活动，集中安排一次党课。</w:t>
      </w:r>
    </w:p>
    <w:p w:rsidR="00441EAE" w:rsidRPr="00E04C00" w:rsidRDefault="00441EAE" w:rsidP="00E04C00">
      <w:pPr>
        <w:pStyle w:val="a3"/>
        <w:shd w:val="clear" w:color="auto" w:fill="FFFFFF"/>
        <w:spacing w:before="0" w:beforeAutospacing="0" w:after="0" w:afterAutospacing="0" w:line="560" w:lineRule="exact"/>
        <w:ind w:firstLine="585"/>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三是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rsidR="00441EAE" w:rsidRPr="00E04C00" w:rsidRDefault="00441EAE" w:rsidP="00E04C00">
      <w:pPr>
        <w:pStyle w:val="a3"/>
        <w:shd w:val="clear" w:color="auto" w:fill="FFFFFF"/>
        <w:spacing w:before="0" w:beforeAutospacing="0" w:after="0" w:afterAutospacing="0" w:line="560" w:lineRule="exact"/>
        <w:ind w:firstLineChars="200" w:firstLine="640"/>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四是开展民主评议党员。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441EAE" w:rsidRPr="00E04C00" w:rsidRDefault="00441EAE" w:rsidP="00E04C00">
      <w:pPr>
        <w:pStyle w:val="a3"/>
        <w:shd w:val="clear" w:color="auto" w:fill="FFFFFF"/>
        <w:spacing w:before="0" w:beforeAutospacing="0" w:after="0" w:afterAutospacing="0" w:line="560" w:lineRule="exact"/>
        <w:rPr>
          <w:rFonts w:ascii="仿宋_GB2312" w:eastAsia="仿宋_GB2312" w:hAnsi="仿宋" w:hint="eastAsia"/>
          <w:color w:val="333333"/>
          <w:sz w:val="32"/>
          <w:szCs w:val="32"/>
        </w:rPr>
      </w:pPr>
      <w:r w:rsidRPr="00E04C00">
        <w:rPr>
          <w:rFonts w:ascii="仿宋_GB2312" w:eastAsia="仿宋_GB2312" w:hAnsi="仿宋" w:hint="eastAsia"/>
          <w:color w:val="333333"/>
          <w:sz w:val="32"/>
          <w:szCs w:val="32"/>
        </w:rPr>
        <w:t xml:space="preserve">　　五是立足岗位作贡献。开展以“亮明身份、公开承诺、示范带头、接受监督”为主要内容的形式多样的活动方式，继续开展“党员示范岗”活动，教育引导党员在任何岗位、任何地方、任何时候、任何情况下都铭记党员身份，积极为</w:t>
      </w:r>
      <w:r w:rsidRPr="00E04C00">
        <w:rPr>
          <w:rFonts w:ascii="仿宋_GB2312" w:eastAsia="仿宋_GB2312" w:hAnsi="仿宋" w:hint="eastAsia"/>
          <w:color w:val="333333"/>
          <w:sz w:val="32"/>
          <w:szCs w:val="32"/>
        </w:rPr>
        <w:lastRenderedPageBreak/>
        <w:t>党工作。重点要求党员增强党的意识，自觉爱党护党为党，敬业修德，奉献社会。</w:t>
      </w:r>
    </w:p>
    <w:p w:rsidR="00441EAE" w:rsidRDefault="00441EAE" w:rsidP="00E04C00">
      <w:pPr>
        <w:widowControl/>
        <w:spacing w:before="75" w:after="75" w:line="560" w:lineRule="exact"/>
        <w:ind w:firstLine="570"/>
        <w:jc w:val="left"/>
        <w:rPr>
          <w:rFonts w:ascii="仿宋_GB2312" w:eastAsia="仿宋_GB2312" w:hAnsi="仿宋" w:cs="宋体" w:hint="eastAsia"/>
          <w:bCs/>
          <w:color w:val="222222"/>
          <w:kern w:val="0"/>
          <w:sz w:val="32"/>
          <w:szCs w:val="32"/>
        </w:rPr>
      </w:pPr>
      <w:r w:rsidRPr="00E04C00">
        <w:rPr>
          <w:rFonts w:ascii="仿宋_GB2312" w:eastAsia="仿宋_GB2312" w:hAnsi="仿宋" w:cs="宋体" w:hint="eastAsia"/>
          <w:bCs/>
          <w:color w:val="222222"/>
          <w:kern w:val="0"/>
          <w:sz w:val="32"/>
          <w:szCs w:val="32"/>
        </w:rPr>
        <w:t>研究院直属党支部负责组织本支部开展“两学一做”学习教育，支部书记履行第一责任人的责任。</w:t>
      </w:r>
    </w:p>
    <w:p w:rsidR="00E04C00" w:rsidRDefault="00E04C00" w:rsidP="00E04C00">
      <w:pPr>
        <w:widowControl/>
        <w:spacing w:before="75" w:after="75" w:line="560" w:lineRule="exact"/>
        <w:ind w:firstLine="570"/>
        <w:jc w:val="left"/>
        <w:rPr>
          <w:rFonts w:ascii="仿宋_GB2312" w:eastAsia="仿宋_GB2312" w:hAnsi="仿宋" w:cs="宋体" w:hint="eastAsia"/>
          <w:bCs/>
          <w:color w:val="222222"/>
          <w:kern w:val="0"/>
          <w:sz w:val="32"/>
          <w:szCs w:val="32"/>
        </w:rPr>
      </w:pPr>
    </w:p>
    <w:p w:rsidR="00E04C00" w:rsidRPr="00E04C00" w:rsidRDefault="00E04C00" w:rsidP="00E04C00">
      <w:pPr>
        <w:widowControl/>
        <w:spacing w:before="75" w:after="75" w:line="560" w:lineRule="exact"/>
        <w:ind w:firstLine="570"/>
        <w:jc w:val="left"/>
        <w:rPr>
          <w:rFonts w:ascii="仿宋_GB2312" w:eastAsia="仿宋_GB2312" w:hAnsi="仿宋" w:cs="宋体" w:hint="eastAsia"/>
          <w:bCs/>
          <w:color w:val="222222"/>
          <w:kern w:val="0"/>
          <w:sz w:val="32"/>
          <w:szCs w:val="32"/>
        </w:rPr>
      </w:pPr>
    </w:p>
    <w:p w:rsidR="00441EAE" w:rsidRPr="00E04C00" w:rsidRDefault="00441EAE" w:rsidP="00E04C00">
      <w:pPr>
        <w:widowControl/>
        <w:spacing w:before="75" w:after="75" w:line="560" w:lineRule="exact"/>
        <w:ind w:firstLineChars="1800" w:firstLine="5760"/>
        <w:jc w:val="left"/>
        <w:rPr>
          <w:rFonts w:ascii="仿宋_GB2312" w:eastAsia="仿宋_GB2312" w:hAnsi="仿宋" w:hint="eastAsia"/>
          <w:sz w:val="32"/>
          <w:szCs w:val="32"/>
        </w:rPr>
      </w:pPr>
      <w:bookmarkStart w:id="0" w:name="_GoBack"/>
      <w:bookmarkEnd w:id="0"/>
      <w:r w:rsidRPr="00E04C00">
        <w:rPr>
          <w:rFonts w:ascii="仿宋_GB2312" w:eastAsia="仿宋_GB2312" w:hAnsi="仿宋" w:cs="宋体" w:hint="eastAsia"/>
          <w:bCs/>
          <w:color w:val="222222"/>
          <w:kern w:val="0"/>
          <w:sz w:val="32"/>
          <w:szCs w:val="32"/>
        </w:rPr>
        <w:t>2016年5月23日</w:t>
      </w:r>
    </w:p>
    <w:p w:rsidR="00834A42" w:rsidRPr="00E04C00" w:rsidRDefault="00834A42" w:rsidP="00E04C00">
      <w:pPr>
        <w:spacing w:line="560" w:lineRule="exact"/>
        <w:rPr>
          <w:rFonts w:ascii="仿宋_GB2312" w:eastAsia="仿宋_GB2312" w:hint="eastAsia"/>
          <w:sz w:val="32"/>
          <w:szCs w:val="32"/>
        </w:rPr>
      </w:pPr>
    </w:p>
    <w:sectPr w:rsidR="00834A42" w:rsidRPr="00E04C00" w:rsidSect="00C3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AE"/>
    <w:rsid w:val="00441EAE"/>
    <w:rsid w:val="00834A42"/>
    <w:rsid w:val="00E0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41E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41E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hahaha</dc:creator>
  <cp:lastModifiedBy>dell</cp:lastModifiedBy>
  <cp:revision>2</cp:revision>
  <dcterms:created xsi:type="dcterms:W3CDTF">2016-05-23T08:13:00Z</dcterms:created>
  <dcterms:modified xsi:type="dcterms:W3CDTF">2016-05-30T07:37:00Z</dcterms:modified>
</cp:coreProperties>
</file>